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408E3" w14:textId="77777777" w:rsidR="00155AEC" w:rsidRPr="0018050F" w:rsidRDefault="00FB10D3" w:rsidP="00155AEC">
      <w:pPr>
        <w:shd w:val="clear" w:color="auto" w:fill="FFFFFF"/>
        <w:tabs>
          <w:tab w:val="left" w:pos="540"/>
        </w:tabs>
        <w:spacing w:before="120" w:after="0" w:line="240" w:lineRule="auto"/>
        <w:jc w:val="center"/>
        <w:rPr>
          <w:rFonts w:ascii="Arial" w:hAnsi="Arial" w:cs="Arial"/>
          <w:b/>
          <w:sz w:val="20"/>
          <w:szCs w:val="26"/>
          <w:lang w:val="nl-NL"/>
        </w:rPr>
      </w:pPr>
      <w:r w:rsidRPr="0018050F">
        <w:rPr>
          <w:rFonts w:ascii="Arial" w:hAnsi="Arial" w:cs="Arial"/>
          <w:b/>
          <w:sz w:val="20"/>
          <w:szCs w:val="26"/>
          <w:lang w:val="nl-NL"/>
        </w:rPr>
        <w:t xml:space="preserve"> </w:t>
      </w:r>
      <w:r w:rsidR="00155AEC" w:rsidRPr="0018050F">
        <w:rPr>
          <w:rFonts w:ascii="Arial" w:hAnsi="Arial" w:cs="Arial"/>
          <w:b/>
          <w:sz w:val="20"/>
          <w:szCs w:val="26"/>
          <w:lang w:val="nl-NL"/>
        </w:rPr>
        <w:t>Phần I: Mẫu báo cáo của Công ty quản lý quỹ</w:t>
      </w:r>
    </w:p>
    <w:p w14:paraId="45F59527" w14:textId="77777777" w:rsidR="00155AEC" w:rsidRPr="0018050F" w:rsidRDefault="00155AEC" w:rsidP="00155AEC">
      <w:pPr>
        <w:shd w:val="clear" w:color="auto" w:fill="FFFFFF"/>
        <w:tabs>
          <w:tab w:val="left" w:pos="540"/>
        </w:tabs>
        <w:spacing w:before="120" w:after="0" w:line="240" w:lineRule="auto"/>
        <w:jc w:val="center"/>
        <w:rPr>
          <w:rFonts w:ascii="Arial" w:hAnsi="Arial" w:cs="Arial"/>
          <w:b/>
          <w:sz w:val="20"/>
          <w:szCs w:val="26"/>
          <w:lang w:val="nl-NL"/>
        </w:rPr>
      </w:pPr>
      <w:r w:rsidRPr="0018050F">
        <w:rPr>
          <w:rFonts w:ascii="Arial" w:hAnsi="Arial" w:cs="Arial"/>
          <w:b/>
          <w:sz w:val="20"/>
          <w:szCs w:val="26"/>
          <w:lang w:val="nl-NL"/>
        </w:rPr>
        <w:t>(Ban hành kèm theo Thông tư số 181/2015/TT-BTC ngày 13 tháng 11 năm 2015 của Bộ Tài chính)</w:t>
      </w:r>
    </w:p>
    <w:p w14:paraId="7967C4D8" w14:textId="77777777" w:rsidR="00155AEC" w:rsidRPr="0018050F" w:rsidRDefault="00155AEC" w:rsidP="00155AEC">
      <w:pPr>
        <w:shd w:val="clear" w:color="auto" w:fill="FFFFFF"/>
        <w:tabs>
          <w:tab w:val="left" w:pos="540"/>
        </w:tabs>
        <w:spacing w:before="120" w:after="0" w:line="240" w:lineRule="auto"/>
        <w:jc w:val="center"/>
        <w:rPr>
          <w:rFonts w:ascii="Arial" w:hAnsi="Arial" w:cs="Arial"/>
          <w:b/>
          <w:sz w:val="20"/>
          <w:szCs w:val="26"/>
          <w:lang w:val="nl-NL"/>
        </w:rPr>
      </w:pPr>
    </w:p>
    <w:p w14:paraId="1CF77DD8" w14:textId="77777777" w:rsidR="00155AEC" w:rsidRPr="0018050F" w:rsidRDefault="00155AEC" w:rsidP="00155AEC">
      <w:pPr>
        <w:shd w:val="clear" w:color="auto" w:fill="FFFFFF"/>
        <w:tabs>
          <w:tab w:val="left" w:pos="540"/>
        </w:tabs>
        <w:spacing w:before="120" w:after="0" w:line="240" w:lineRule="auto"/>
        <w:jc w:val="center"/>
        <w:rPr>
          <w:rFonts w:ascii="Arial" w:hAnsi="Arial" w:cs="Arial"/>
          <w:b/>
          <w:sz w:val="20"/>
          <w:szCs w:val="26"/>
          <w:lang w:val="nl-NL"/>
        </w:rPr>
      </w:pPr>
      <w:r w:rsidRPr="0018050F">
        <w:rPr>
          <w:rFonts w:ascii="Arial" w:hAnsi="Arial" w:cs="Arial"/>
          <w:b/>
          <w:sz w:val="20"/>
          <w:szCs w:val="26"/>
          <w:lang w:val="nl-NL"/>
        </w:rPr>
        <w:t>BÁO CÁO CỦA CÔNG TY</w:t>
      </w:r>
      <w:r w:rsidR="00FB10D3" w:rsidRPr="0018050F">
        <w:rPr>
          <w:rFonts w:ascii="Arial" w:hAnsi="Arial" w:cs="Arial"/>
          <w:b/>
          <w:sz w:val="20"/>
          <w:szCs w:val="26"/>
          <w:lang w:val="nl-NL"/>
        </w:rPr>
        <w:t xml:space="preserve"> TNHH</w:t>
      </w:r>
      <w:r w:rsidRPr="0018050F">
        <w:rPr>
          <w:rFonts w:ascii="Arial" w:hAnsi="Arial" w:cs="Arial"/>
          <w:b/>
          <w:sz w:val="20"/>
          <w:szCs w:val="26"/>
          <w:lang w:val="nl-NL"/>
        </w:rPr>
        <w:t xml:space="preserve"> QUẢN LÝ QUỸ</w:t>
      </w:r>
      <w:r w:rsidR="00FB10D3" w:rsidRPr="0018050F">
        <w:rPr>
          <w:rFonts w:ascii="Arial" w:hAnsi="Arial" w:cs="Arial"/>
          <w:b/>
          <w:sz w:val="20"/>
          <w:szCs w:val="26"/>
          <w:lang w:val="nl-NL"/>
        </w:rPr>
        <w:t xml:space="preserve"> MANULIFE </w:t>
      </w:r>
      <w:r w:rsidR="00BB7A43" w:rsidRPr="0018050F">
        <w:rPr>
          <w:rFonts w:ascii="Arial" w:hAnsi="Arial" w:cs="Arial"/>
          <w:b/>
          <w:sz w:val="20"/>
          <w:szCs w:val="26"/>
          <w:lang w:val="nl-NL"/>
        </w:rPr>
        <w:t>INVESTMENT (</w:t>
      </w:r>
      <w:r w:rsidR="00FB10D3" w:rsidRPr="0018050F">
        <w:rPr>
          <w:rFonts w:ascii="Arial" w:hAnsi="Arial" w:cs="Arial"/>
          <w:b/>
          <w:sz w:val="20"/>
          <w:szCs w:val="26"/>
          <w:lang w:val="nl-NL"/>
        </w:rPr>
        <w:t>VIỆT NAM</w:t>
      </w:r>
      <w:r w:rsidR="00BB7A43" w:rsidRPr="0018050F">
        <w:rPr>
          <w:rFonts w:ascii="Arial" w:hAnsi="Arial" w:cs="Arial"/>
          <w:b/>
          <w:sz w:val="20"/>
          <w:szCs w:val="26"/>
          <w:lang w:val="nl-NL"/>
        </w:rPr>
        <w:t>)</w:t>
      </w:r>
    </w:p>
    <w:p w14:paraId="5DA3862F" w14:textId="047FA72B" w:rsidR="00773AF1" w:rsidRPr="0018050F" w:rsidRDefault="00773AF1" w:rsidP="0022592E">
      <w:pPr>
        <w:shd w:val="clear" w:color="auto" w:fill="FFFFFF"/>
        <w:tabs>
          <w:tab w:val="left" w:pos="540"/>
        </w:tabs>
        <w:spacing w:before="120" w:after="240" w:line="240" w:lineRule="auto"/>
        <w:jc w:val="center"/>
        <w:rPr>
          <w:rFonts w:ascii="Arial" w:hAnsi="Arial" w:cs="Arial"/>
          <w:b/>
          <w:sz w:val="20"/>
          <w:szCs w:val="26"/>
          <w:lang w:val="nl-NL"/>
        </w:rPr>
      </w:pPr>
      <w:r w:rsidRPr="0018050F">
        <w:rPr>
          <w:rFonts w:ascii="Arial" w:hAnsi="Arial" w:cs="Arial"/>
          <w:b/>
          <w:sz w:val="20"/>
          <w:szCs w:val="26"/>
          <w:lang w:val="nl-NL"/>
        </w:rPr>
        <w:t xml:space="preserve">(Quý </w:t>
      </w:r>
      <w:r w:rsidR="00601437">
        <w:rPr>
          <w:rFonts w:ascii="Arial" w:hAnsi="Arial" w:cs="Arial"/>
          <w:b/>
          <w:sz w:val="20"/>
          <w:szCs w:val="26"/>
          <w:lang w:val="nl-NL"/>
        </w:rPr>
        <w:t>2</w:t>
      </w:r>
      <w:r w:rsidR="0087694D">
        <w:rPr>
          <w:rFonts w:ascii="Arial" w:hAnsi="Arial" w:cs="Arial"/>
          <w:b/>
          <w:sz w:val="20"/>
          <w:szCs w:val="26"/>
          <w:lang w:val="nl-NL"/>
        </w:rPr>
        <w:t>/202</w:t>
      </w:r>
      <w:r w:rsidR="00374C03">
        <w:rPr>
          <w:rFonts w:ascii="Arial" w:hAnsi="Arial" w:cs="Arial"/>
          <w:b/>
          <w:sz w:val="20"/>
          <w:szCs w:val="26"/>
          <w:lang w:val="nl-NL"/>
        </w:rPr>
        <w:t>3</w:t>
      </w:r>
      <w:r w:rsidRPr="0018050F">
        <w:rPr>
          <w:rFonts w:ascii="Arial" w:hAnsi="Arial" w:cs="Arial"/>
          <w:b/>
          <w:sz w:val="20"/>
          <w:szCs w:val="26"/>
          <w:lang w:val="nl-NL"/>
        </w:rPr>
        <w:t>)</w:t>
      </w:r>
    </w:p>
    <w:p w14:paraId="655F942F" w14:textId="77777777" w:rsidR="00FB10D3" w:rsidRPr="0018050F" w:rsidRDefault="00FB10D3" w:rsidP="00782F1F">
      <w:pPr>
        <w:shd w:val="clear" w:color="auto" w:fill="FFFFFF"/>
        <w:tabs>
          <w:tab w:val="left" w:pos="540"/>
        </w:tabs>
        <w:spacing w:before="120" w:after="240" w:line="240" w:lineRule="auto"/>
        <w:jc w:val="center"/>
        <w:rPr>
          <w:rFonts w:ascii="Arial" w:hAnsi="Arial" w:cs="Arial"/>
          <w:b/>
          <w:sz w:val="20"/>
          <w:szCs w:val="26"/>
          <w:lang w:val="nl-NL"/>
        </w:rPr>
      </w:pPr>
    </w:p>
    <w:p w14:paraId="1EC4CA7C"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I. Thông tin chung về Quỹ</w:t>
      </w:r>
      <w:r w:rsidR="00265AE9" w:rsidRPr="0018050F">
        <w:rPr>
          <w:rFonts w:ascii="Arial" w:hAnsi="Arial" w:cs="Arial"/>
          <w:b/>
          <w:sz w:val="20"/>
          <w:szCs w:val="26"/>
          <w:lang w:val="nl-NL"/>
        </w:rPr>
        <w:t xml:space="preserve"> Đầu Tư </w:t>
      </w:r>
      <w:r w:rsidR="00FB10D3" w:rsidRPr="0018050F">
        <w:rPr>
          <w:rFonts w:ascii="Arial" w:hAnsi="Arial" w:cs="Arial"/>
          <w:b/>
          <w:sz w:val="20"/>
          <w:szCs w:val="26"/>
          <w:lang w:val="nl-NL"/>
        </w:rPr>
        <w:t>Cổ Phiếu</w:t>
      </w:r>
      <w:r w:rsidR="00265AE9" w:rsidRPr="0018050F">
        <w:rPr>
          <w:rFonts w:ascii="Arial" w:hAnsi="Arial" w:cs="Arial"/>
          <w:b/>
          <w:sz w:val="20"/>
          <w:szCs w:val="26"/>
          <w:lang w:val="nl-NL"/>
        </w:rPr>
        <w:t xml:space="preserve"> Manulife (</w:t>
      </w:r>
      <w:r w:rsidR="003F6AAB" w:rsidRPr="0018050F">
        <w:rPr>
          <w:rFonts w:ascii="Arial" w:hAnsi="Arial" w:cs="Arial"/>
          <w:b/>
          <w:sz w:val="20"/>
          <w:szCs w:val="26"/>
          <w:lang w:val="nl-NL"/>
        </w:rPr>
        <w:t>“</w:t>
      </w:r>
      <w:r w:rsidR="00265AE9" w:rsidRPr="0018050F">
        <w:rPr>
          <w:rFonts w:ascii="Arial" w:hAnsi="Arial" w:cs="Arial"/>
          <w:b/>
          <w:sz w:val="20"/>
          <w:szCs w:val="26"/>
          <w:lang w:val="nl-NL"/>
        </w:rPr>
        <w:t>MAFEQI</w:t>
      </w:r>
      <w:r w:rsidR="003F6AAB" w:rsidRPr="0018050F">
        <w:rPr>
          <w:rFonts w:ascii="Arial" w:hAnsi="Arial" w:cs="Arial"/>
          <w:b/>
          <w:sz w:val="20"/>
          <w:szCs w:val="26"/>
          <w:lang w:val="nl-NL"/>
        </w:rPr>
        <w:t>”</w:t>
      </w:r>
      <w:r w:rsidR="00265AE9" w:rsidRPr="0018050F">
        <w:rPr>
          <w:rFonts w:ascii="Arial" w:hAnsi="Arial" w:cs="Arial"/>
          <w:b/>
          <w:sz w:val="20"/>
          <w:szCs w:val="26"/>
          <w:lang w:val="nl-NL"/>
        </w:rPr>
        <w:t>)</w:t>
      </w:r>
    </w:p>
    <w:p w14:paraId="7E98B0BD"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1. Mục tiêu của Quỹ:</w:t>
      </w:r>
    </w:p>
    <w:p w14:paraId="42C13D9E" w14:textId="77777777" w:rsidR="00155AEC" w:rsidRPr="0018050F" w:rsidRDefault="00443EEE" w:rsidP="00050815">
      <w:pPr>
        <w:pStyle w:val="BodyText"/>
        <w:spacing w:before="120"/>
        <w:rPr>
          <w:rFonts w:ascii="Arial" w:hAnsi="Arial" w:cs="Arial"/>
          <w:lang w:val="vi-VN"/>
        </w:rPr>
      </w:pPr>
      <w:r w:rsidRPr="00443EEE">
        <w:rPr>
          <w:rFonts w:ascii="Arial" w:hAnsi="Arial" w:cs="Arial"/>
          <w:lang w:val="vi-VN"/>
        </w:rPr>
        <w:t>Mục tiêu của Quỹ là đem đến sự tăng trưởng giá trị đầu tư vốn trong thời gian từ trung đến dài hạn. Quỹ đầu tư vào danh mục cổ phiếu chủ yếu là cổ phiếu niêm yết với một tỷ trọng lớn trong danh mục, tập trung vào các cổ phiếu tốt trong các ngành có hoạt động kinh doanh ít phụ thuộc vào sự thay đổi của chu kỳ kinh tế và các ngành có tiềm năng tăng trưởng tốt. Ngoài ra, mục tiêu đầu tư của Quỹ có thể được thay đổi theo quyết định của Đại hội nhà đầu tư, phù hợp với quy định pháp luật hiện hành và báo cáo với Ủy ban Chứng khoán Nhà nước</w:t>
      </w:r>
      <w:r w:rsidR="00BA0858" w:rsidRPr="0018050F">
        <w:rPr>
          <w:rFonts w:ascii="Arial" w:hAnsi="Arial" w:cs="Arial"/>
          <w:lang w:val="vi-VN"/>
        </w:rPr>
        <w:t>.</w:t>
      </w:r>
    </w:p>
    <w:p w14:paraId="0A65B317"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2. Hiệu quả hoạt động của Quỹ:</w:t>
      </w:r>
    </w:p>
    <w:p w14:paraId="7A9420EA" w14:textId="38F60788"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5F63E0">
        <w:rPr>
          <w:rFonts w:ascii="Arial" w:hAnsi="Arial" w:cs="Arial"/>
          <w:sz w:val="20"/>
          <w:szCs w:val="26"/>
          <w:lang w:val="nl-NL"/>
        </w:rPr>
        <w:t xml:space="preserve">Tính đến kỳ báo cáo, thay đổi giá trị tài sản ròng (NAV) </w:t>
      </w:r>
      <w:r w:rsidRPr="00C50858">
        <w:rPr>
          <w:rFonts w:ascii="Arial" w:hAnsi="Arial" w:cs="Arial"/>
          <w:sz w:val="20"/>
          <w:szCs w:val="26"/>
          <w:lang w:val="nl-NL"/>
        </w:rPr>
        <w:t xml:space="preserve">của </w:t>
      </w:r>
      <w:r w:rsidRPr="00601437">
        <w:rPr>
          <w:rFonts w:ascii="Arial" w:hAnsi="Arial" w:cs="Arial"/>
          <w:sz w:val="20"/>
          <w:szCs w:val="26"/>
          <w:lang w:val="nl-NL"/>
        </w:rPr>
        <w:t xml:space="preserve">Quỹ </w:t>
      </w:r>
      <w:r w:rsidR="00601437" w:rsidRPr="00601437">
        <w:rPr>
          <w:rFonts w:ascii="Arial" w:hAnsi="Arial" w:cs="Arial"/>
          <w:sz w:val="20"/>
          <w:szCs w:val="26"/>
          <w:lang w:val="nl-NL"/>
        </w:rPr>
        <w:t>tăng 2</w:t>
      </w:r>
      <w:r w:rsidR="002954D6" w:rsidRPr="00601437">
        <w:rPr>
          <w:rFonts w:ascii="Arial" w:hAnsi="Arial" w:cs="Arial"/>
          <w:sz w:val="20"/>
          <w:szCs w:val="26"/>
          <w:lang w:val="nl-NL"/>
        </w:rPr>
        <w:t>,</w:t>
      </w:r>
      <w:r w:rsidR="00601437" w:rsidRPr="00601437">
        <w:rPr>
          <w:rFonts w:ascii="Arial" w:hAnsi="Arial" w:cs="Arial"/>
          <w:sz w:val="20"/>
          <w:szCs w:val="26"/>
          <w:lang w:val="nl-NL"/>
        </w:rPr>
        <w:t>96</w:t>
      </w:r>
      <w:r w:rsidR="002954D6" w:rsidRPr="00601437">
        <w:rPr>
          <w:rFonts w:ascii="Arial" w:hAnsi="Arial" w:cs="Arial"/>
          <w:sz w:val="20"/>
          <w:szCs w:val="26"/>
          <w:lang w:val="nl-NL"/>
        </w:rPr>
        <w:t>%</w:t>
      </w:r>
      <w:r w:rsidR="009C29AE" w:rsidRPr="00C50858">
        <w:rPr>
          <w:rFonts w:ascii="Arial" w:hAnsi="Arial" w:cs="Arial"/>
          <w:sz w:val="20"/>
          <w:szCs w:val="26"/>
          <w:lang w:val="nl-NL"/>
        </w:rPr>
        <w:t xml:space="preserve"> </w:t>
      </w:r>
      <w:r w:rsidRPr="00C50858">
        <w:rPr>
          <w:rFonts w:ascii="Arial" w:hAnsi="Arial" w:cs="Arial"/>
          <w:sz w:val="20"/>
          <w:szCs w:val="26"/>
          <w:lang w:val="nl-NL"/>
        </w:rPr>
        <w:t>so với</w:t>
      </w:r>
      <w:r w:rsidRPr="005F63E0">
        <w:rPr>
          <w:rFonts w:ascii="Arial" w:hAnsi="Arial" w:cs="Arial"/>
          <w:sz w:val="20"/>
          <w:szCs w:val="26"/>
          <w:lang w:val="nl-NL"/>
        </w:rPr>
        <w:t xml:space="preserve"> giá trị tài sản ròng của quỹ đầu kỳ báo cáo.</w:t>
      </w:r>
    </w:p>
    <w:p w14:paraId="1FBFAD9E"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3. Chính sách và chiến lược đầu tư của Quỹ:</w:t>
      </w:r>
    </w:p>
    <w:p w14:paraId="70C39FC9" w14:textId="1FEABE46" w:rsidR="005F63E0" w:rsidRDefault="005F63E0" w:rsidP="00270162">
      <w:pPr>
        <w:pStyle w:val="BodyText"/>
        <w:spacing w:before="120"/>
        <w:rPr>
          <w:rFonts w:ascii="Arial" w:hAnsi="Arial" w:cs="Arial"/>
          <w:szCs w:val="26"/>
          <w:lang w:val="nl-NL"/>
        </w:rPr>
      </w:pPr>
      <w:r w:rsidRPr="005F63E0">
        <w:rPr>
          <w:rFonts w:ascii="Arial" w:hAnsi="Arial" w:cs="Arial"/>
          <w:szCs w:val="26"/>
          <w:lang w:val="nl-NL"/>
        </w:rPr>
        <w:t>Chiến lược đầu tư của Quỹ MAFEQI được xây dựng trên nền tảng của một quy trình đầu tư cổ phiếu kết hợp cả yếu tố Từ Trên Xuống (Top Down – Phân tích tổng quan kinh tế và ngành) và Từ Dưới Lên (Bottom Up – Phân tích cơ bản công ty) với tầm nhìn từ trung đến dài hạn. Phân tích cơ bản công ty là cốt lõi của chiến lược đầu tư này</w:t>
      </w:r>
      <w:r w:rsidR="00A904D3">
        <w:rPr>
          <w:rFonts w:ascii="Arial" w:hAnsi="Arial" w:cs="Arial"/>
          <w:szCs w:val="26"/>
          <w:lang w:val="nl-NL"/>
        </w:rPr>
        <w:t>.</w:t>
      </w:r>
    </w:p>
    <w:p w14:paraId="61449364"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 Phân loại Quỹ:</w:t>
      </w:r>
    </w:p>
    <w:p w14:paraId="1ED741D1" w14:textId="77777777" w:rsidR="00050815" w:rsidRPr="0018050F" w:rsidRDefault="00050815" w:rsidP="00050815">
      <w:pPr>
        <w:pStyle w:val="BodyText"/>
        <w:spacing w:before="120"/>
        <w:rPr>
          <w:rFonts w:ascii="Arial" w:hAnsi="Arial" w:cs="Arial"/>
          <w:lang w:val="nl-NL"/>
        </w:rPr>
      </w:pPr>
      <w:r w:rsidRPr="0018050F">
        <w:rPr>
          <w:rFonts w:ascii="Arial" w:hAnsi="Arial" w:cs="Arial"/>
          <w:lang w:val="vi-VN"/>
        </w:rPr>
        <w:t>Quỹ được thành lập tại Việt Nam dưới hình thức Quỹ mở theo Giấy chứng nhận chào bán chứng chỉ quỹ đầu tư chứng khoán ra công chúng số 59/GCN-UBCK do Ủy ban Chứng khoán Nhà nước cấp ngày 25 tháng 7 năm 2014 và Giấy chứng nhận thành lập Quỹ mở số 16/GCN-UBCK do Ủy ban Chứng khoán Nhà nước cấp ngày 20 tháng 10 năm 2014</w:t>
      </w:r>
      <w:r w:rsidRPr="0018050F">
        <w:rPr>
          <w:rFonts w:ascii="Arial" w:hAnsi="Arial" w:cs="Arial"/>
          <w:lang w:val="nl-NL"/>
        </w:rPr>
        <w:t>.</w:t>
      </w:r>
    </w:p>
    <w:p w14:paraId="4304A446"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5. Thời gian khuyến cáo đầu tư của Quỹ:</w:t>
      </w:r>
    </w:p>
    <w:p w14:paraId="241EF7DC"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bị giới hạn về thời gian hoạt động.</w:t>
      </w:r>
    </w:p>
    <w:p w14:paraId="53177203"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6. Mức độ rủi ro ngắn hạn (thấp, trung bình, cao):</w:t>
      </w:r>
    </w:p>
    <w:p w14:paraId="457DB4AE"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Mức độ rủi ro ngắn hạn của Quỹ ở mức trung bình.</w:t>
      </w:r>
    </w:p>
    <w:p w14:paraId="02895E04"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7. Thời điểm bắt đầu hoạt động của Quỹ:</w:t>
      </w:r>
    </w:p>
    <w:p w14:paraId="6AE87B05"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bắt đầu hoạt động từ ngày 20 tháng 10 năm 2014.</w:t>
      </w:r>
    </w:p>
    <w:p w14:paraId="73C4582A" w14:textId="77777777" w:rsidR="00050815" w:rsidRPr="0018050F" w:rsidRDefault="00155AEC"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8. Quy mô Quỹ tại thời điểm báo cáo</w:t>
      </w:r>
      <w:r w:rsidRPr="0018050F">
        <w:rPr>
          <w:rFonts w:ascii="Arial" w:hAnsi="Arial" w:cs="Arial"/>
          <w:sz w:val="20"/>
          <w:szCs w:val="26"/>
          <w:lang w:val="nl-NL"/>
        </w:rPr>
        <w:t xml:space="preserve"> </w:t>
      </w:r>
    </w:p>
    <w:p w14:paraId="4E774303" w14:textId="3492FB11" w:rsidR="00155AEC"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 xml:space="preserve">Tại ngày </w:t>
      </w:r>
      <w:r w:rsidR="00502BAD">
        <w:rPr>
          <w:rFonts w:ascii="Arial" w:hAnsi="Arial" w:cs="Arial"/>
          <w:sz w:val="20"/>
          <w:szCs w:val="26"/>
          <w:lang w:val="nl-NL"/>
        </w:rPr>
        <w:t>3</w:t>
      </w:r>
      <w:r w:rsidR="00601437">
        <w:rPr>
          <w:rFonts w:ascii="Arial" w:hAnsi="Arial" w:cs="Arial"/>
          <w:sz w:val="20"/>
          <w:szCs w:val="26"/>
          <w:lang w:val="nl-NL"/>
        </w:rPr>
        <w:t>0</w:t>
      </w:r>
      <w:r w:rsidR="00502BAD">
        <w:rPr>
          <w:rFonts w:ascii="Arial" w:hAnsi="Arial" w:cs="Arial"/>
          <w:sz w:val="20"/>
          <w:szCs w:val="26"/>
          <w:lang w:val="nl-NL"/>
        </w:rPr>
        <w:t xml:space="preserve"> tháng </w:t>
      </w:r>
      <w:r w:rsidR="00642517">
        <w:rPr>
          <w:rFonts w:ascii="Arial" w:hAnsi="Arial" w:cs="Arial"/>
          <w:sz w:val="20"/>
          <w:szCs w:val="26"/>
          <w:lang w:val="nl-NL"/>
        </w:rPr>
        <w:t>0</w:t>
      </w:r>
      <w:r w:rsidR="00601437">
        <w:rPr>
          <w:rFonts w:ascii="Arial" w:hAnsi="Arial" w:cs="Arial"/>
          <w:sz w:val="20"/>
          <w:szCs w:val="26"/>
          <w:lang w:val="nl-NL"/>
        </w:rPr>
        <w:t>6</w:t>
      </w:r>
      <w:r w:rsidR="00502BAD">
        <w:rPr>
          <w:rFonts w:ascii="Arial" w:hAnsi="Arial" w:cs="Arial"/>
          <w:sz w:val="20"/>
          <w:szCs w:val="26"/>
          <w:lang w:val="nl-NL"/>
        </w:rPr>
        <w:t xml:space="preserve"> năm 202</w:t>
      </w:r>
      <w:r w:rsidR="00374C03">
        <w:rPr>
          <w:rFonts w:ascii="Arial" w:hAnsi="Arial" w:cs="Arial"/>
          <w:sz w:val="20"/>
          <w:szCs w:val="26"/>
          <w:lang w:val="nl-NL"/>
        </w:rPr>
        <w:t>3</w:t>
      </w:r>
      <w:r w:rsidRPr="0018050F">
        <w:rPr>
          <w:rFonts w:ascii="Arial" w:hAnsi="Arial" w:cs="Arial"/>
          <w:sz w:val="20"/>
          <w:szCs w:val="26"/>
          <w:lang w:val="nl-NL"/>
        </w:rPr>
        <w:t xml:space="preserve">, số lượng Chứng chỉ quỹ (“CCQ”) đang lưu hành của Quỹ là </w:t>
      </w:r>
      <w:r w:rsidR="000B0FD9" w:rsidRPr="0018050F">
        <w:rPr>
          <w:rFonts w:ascii="Arial" w:hAnsi="Arial" w:cs="Arial"/>
          <w:sz w:val="20"/>
          <w:szCs w:val="26"/>
          <w:lang w:val="nl-NL"/>
        </w:rPr>
        <w:t xml:space="preserve"> </w:t>
      </w:r>
      <w:r w:rsidR="00601437" w:rsidRPr="00601437">
        <w:rPr>
          <w:rFonts w:ascii="Arial" w:hAnsi="Arial" w:cs="Arial"/>
          <w:sz w:val="20"/>
          <w:szCs w:val="26"/>
          <w:lang w:val="nl-NL"/>
        </w:rPr>
        <w:t>44</w:t>
      </w:r>
      <w:r w:rsidR="00601437">
        <w:rPr>
          <w:rFonts w:ascii="Arial" w:hAnsi="Arial" w:cs="Arial"/>
          <w:sz w:val="20"/>
          <w:szCs w:val="26"/>
          <w:lang w:val="nl-NL"/>
        </w:rPr>
        <w:t>.</w:t>
      </w:r>
      <w:r w:rsidR="00601437" w:rsidRPr="00601437">
        <w:rPr>
          <w:rFonts w:ascii="Arial" w:hAnsi="Arial" w:cs="Arial"/>
          <w:sz w:val="20"/>
          <w:szCs w:val="26"/>
          <w:lang w:val="nl-NL"/>
        </w:rPr>
        <w:t>198</w:t>
      </w:r>
      <w:r w:rsidR="00601437">
        <w:rPr>
          <w:rFonts w:ascii="Arial" w:hAnsi="Arial" w:cs="Arial"/>
          <w:sz w:val="20"/>
          <w:szCs w:val="26"/>
          <w:lang w:val="nl-NL"/>
        </w:rPr>
        <w:t>.</w:t>
      </w:r>
      <w:r w:rsidR="00601437" w:rsidRPr="00601437">
        <w:rPr>
          <w:rFonts w:ascii="Arial" w:hAnsi="Arial" w:cs="Arial"/>
          <w:sz w:val="20"/>
          <w:szCs w:val="26"/>
          <w:lang w:val="nl-NL"/>
        </w:rPr>
        <w:t>803,84</w:t>
      </w:r>
      <w:r w:rsidR="00374C03">
        <w:rPr>
          <w:rFonts w:ascii="Arial" w:hAnsi="Arial" w:cs="Arial"/>
          <w:sz w:val="20"/>
          <w:szCs w:val="26"/>
          <w:lang w:val="nl-NL"/>
        </w:rPr>
        <w:t xml:space="preserve"> </w:t>
      </w:r>
      <w:r w:rsidR="00F71751" w:rsidRPr="0018050F">
        <w:rPr>
          <w:rFonts w:ascii="Arial" w:hAnsi="Arial" w:cs="Arial"/>
          <w:sz w:val="20"/>
          <w:szCs w:val="26"/>
          <w:lang w:val="nl-NL"/>
        </w:rPr>
        <w:t xml:space="preserve">CCQ, </w:t>
      </w:r>
      <w:r w:rsidRPr="0018050F">
        <w:rPr>
          <w:rFonts w:ascii="Arial" w:hAnsi="Arial" w:cs="Arial"/>
          <w:sz w:val="20"/>
          <w:szCs w:val="26"/>
          <w:lang w:val="nl-NL"/>
        </w:rPr>
        <w:t xml:space="preserve">tương đương với quy mô vốn của Quỹ theo mệnh giá là </w:t>
      </w:r>
      <w:r w:rsidR="000B0FD9" w:rsidRPr="0018050F">
        <w:rPr>
          <w:rFonts w:ascii="Arial" w:hAnsi="Arial" w:cs="Arial"/>
          <w:sz w:val="20"/>
          <w:szCs w:val="26"/>
          <w:lang w:val="nl-NL"/>
        </w:rPr>
        <w:t xml:space="preserve"> </w:t>
      </w:r>
      <w:r w:rsidR="00301B16" w:rsidRPr="00301B16">
        <w:rPr>
          <w:rFonts w:ascii="Arial" w:hAnsi="Arial" w:cs="Arial"/>
          <w:sz w:val="20"/>
          <w:szCs w:val="26"/>
          <w:lang w:val="nl-NL"/>
        </w:rPr>
        <w:t>441</w:t>
      </w:r>
      <w:r w:rsidR="00301B16">
        <w:rPr>
          <w:rFonts w:ascii="Arial" w:hAnsi="Arial" w:cs="Arial"/>
          <w:sz w:val="20"/>
          <w:szCs w:val="26"/>
          <w:lang w:val="nl-NL"/>
        </w:rPr>
        <w:t>.</w:t>
      </w:r>
      <w:r w:rsidR="00301B16" w:rsidRPr="00301B16">
        <w:rPr>
          <w:rFonts w:ascii="Arial" w:hAnsi="Arial" w:cs="Arial"/>
          <w:sz w:val="20"/>
          <w:szCs w:val="26"/>
          <w:lang w:val="nl-NL"/>
        </w:rPr>
        <w:t>988</w:t>
      </w:r>
      <w:r w:rsidR="00301B16">
        <w:rPr>
          <w:rFonts w:ascii="Arial" w:hAnsi="Arial" w:cs="Arial"/>
          <w:sz w:val="20"/>
          <w:szCs w:val="26"/>
          <w:lang w:val="nl-NL"/>
        </w:rPr>
        <w:t>.</w:t>
      </w:r>
      <w:r w:rsidR="00301B16" w:rsidRPr="00301B16">
        <w:rPr>
          <w:rFonts w:ascii="Arial" w:hAnsi="Arial" w:cs="Arial"/>
          <w:sz w:val="20"/>
          <w:szCs w:val="26"/>
          <w:lang w:val="nl-NL"/>
        </w:rPr>
        <w:t>038</w:t>
      </w:r>
      <w:r w:rsidR="00301B16">
        <w:rPr>
          <w:rFonts w:ascii="Arial" w:hAnsi="Arial" w:cs="Arial"/>
          <w:sz w:val="20"/>
          <w:szCs w:val="26"/>
          <w:lang w:val="nl-NL"/>
        </w:rPr>
        <w:t>.</w:t>
      </w:r>
      <w:r w:rsidR="00301B16" w:rsidRPr="00301B16">
        <w:rPr>
          <w:rFonts w:ascii="Arial" w:hAnsi="Arial" w:cs="Arial"/>
          <w:sz w:val="20"/>
          <w:szCs w:val="26"/>
          <w:lang w:val="nl-NL"/>
        </w:rPr>
        <w:t>400</w:t>
      </w:r>
      <w:r w:rsidR="00301B16">
        <w:rPr>
          <w:rFonts w:ascii="Arial" w:hAnsi="Arial" w:cs="Arial"/>
          <w:sz w:val="20"/>
          <w:szCs w:val="26"/>
          <w:lang w:val="nl-NL"/>
        </w:rPr>
        <w:t xml:space="preserve"> </w:t>
      </w:r>
      <w:r w:rsidR="007E31FF" w:rsidRPr="0018050F">
        <w:rPr>
          <w:rFonts w:ascii="Arial" w:hAnsi="Arial" w:cs="Arial"/>
          <w:sz w:val="20"/>
          <w:szCs w:val="26"/>
          <w:lang w:val="nl-NL"/>
        </w:rPr>
        <w:t>VND</w:t>
      </w:r>
      <w:r w:rsidR="001C6533" w:rsidRPr="0018050F">
        <w:rPr>
          <w:rFonts w:ascii="Arial" w:hAnsi="Arial" w:cs="Arial"/>
          <w:sz w:val="20"/>
          <w:szCs w:val="26"/>
          <w:lang w:val="nl-NL"/>
        </w:rPr>
        <w:t>.</w:t>
      </w:r>
    </w:p>
    <w:p w14:paraId="50529864"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9. Chỉ số tham chiếu của Quỹ:</w:t>
      </w:r>
    </w:p>
    <w:p w14:paraId="0BAD070D" w14:textId="77777777" w:rsidR="00050815" w:rsidRPr="0018050F" w:rsidRDefault="00050815"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áp dụng chỉ số tham chiếu.</w:t>
      </w:r>
    </w:p>
    <w:p w14:paraId="07F44595" w14:textId="77777777" w:rsidR="00155AEC" w:rsidRPr="0018050F" w:rsidRDefault="00155AEC" w:rsidP="00050815">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10. Chính sách phân phối lợi nhuận của Quỹ:</w:t>
      </w:r>
    </w:p>
    <w:p w14:paraId="669C2734" w14:textId="77777777" w:rsidR="00F91288" w:rsidRPr="00962E80" w:rsidRDefault="00F91288" w:rsidP="00F91288">
      <w:pPr>
        <w:pStyle w:val="BodyTextIndent2"/>
        <w:tabs>
          <w:tab w:val="left" w:pos="0"/>
        </w:tabs>
        <w:spacing w:before="120" w:line="300" w:lineRule="auto"/>
        <w:ind w:left="0"/>
        <w:jc w:val="both"/>
        <w:rPr>
          <w:rFonts w:ascii="Arial" w:hAnsi="Arial" w:cs="Arial"/>
          <w:b/>
          <w:sz w:val="20"/>
          <w:lang w:val="nl-NL"/>
        </w:rPr>
      </w:pPr>
      <w:bookmarkStart w:id="0" w:name="_Toc355957173"/>
      <w:bookmarkStart w:id="1" w:name="_Toc386704214"/>
      <w:r w:rsidRPr="00962E80">
        <w:rPr>
          <w:rFonts w:ascii="Arial" w:hAnsi="Arial" w:cs="Arial"/>
          <w:sz w:val="20"/>
          <w:lang w:val="nl-NL"/>
        </w:rPr>
        <w:t>Quỹ MAFEQI là một Quỹ đầu tư cổ phiếu với mục tiêu tạo giá trị tăng trưởng giá trị vốn trong trung và dài hạn. Do đó, Quỹ sẽ hạn chế trong việc chia cổ tức. Việc phân phối lợi nhuận (nếu có) sẽ dựa trên cơ sở báo cáo tài chính kiểm toán của Quỹ trong khuôn khổ quy định của pháp luật, theo đề xuất của Công Ty Quản Lý Quỹ, được chấp thuận bởi Ban Đại Diện Quỹ và trình Đại Hội Nhà Đầu Tư thông qua.</w:t>
      </w:r>
      <w:bookmarkEnd w:id="0"/>
      <w:bookmarkEnd w:id="1"/>
    </w:p>
    <w:p w14:paraId="0F98D2F4" w14:textId="77777777" w:rsidR="00F91288" w:rsidRPr="00962E80" w:rsidRDefault="00F91288" w:rsidP="00F91288">
      <w:pPr>
        <w:pStyle w:val="BodyTextIndent2"/>
        <w:tabs>
          <w:tab w:val="left" w:pos="0"/>
        </w:tabs>
        <w:spacing w:before="120" w:line="300" w:lineRule="auto"/>
        <w:ind w:left="0"/>
        <w:jc w:val="both"/>
        <w:rPr>
          <w:rFonts w:ascii="Arial" w:hAnsi="Arial" w:cs="Arial"/>
          <w:b/>
          <w:sz w:val="20"/>
          <w:lang w:val="nl-NL"/>
        </w:rPr>
      </w:pPr>
      <w:bookmarkStart w:id="2" w:name="_Toc355957174"/>
      <w:bookmarkStart w:id="3" w:name="_Toc386704215"/>
      <w:r w:rsidRPr="00962E80">
        <w:rPr>
          <w:rFonts w:ascii="Arial" w:hAnsi="Arial" w:cs="Arial"/>
          <w:sz w:val="20"/>
          <w:lang w:val="nl-NL"/>
        </w:rPr>
        <w:t>Quỹ MAFEQI sẽ chỉ xem xét việc phân phối lợi nhuận từ các nguồn sau đây và với các điều kiện sau đây:</w:t>
      </w:r>
      <w:bookmarkEnd w:id="2"/>
      <w:bookmarkEnd w:id="3"/>
    </w:p>
    <w:p w14:paraId="74E1A50B" w14:textId="77777777" w:rsidR="00F91288" w:rsidRPr="00962E80" w:rsidRDefault="00F91288" w:rsidP="00F91288">
      <w:pPr>
        <w:pStyle w:val="Pa20"/>
        <w:numPr>
          <w:ilvl w:val="0"/>
          <w:numId w:val="2"/>
        </w:numPr>
        <w:tabs>
          <w:tab w:val="left" w:pos="0"/>
        </w:tabs>
        <w:spacing w:before="120" w:after="120" w:line="300" w:lineRule="auto"/>
        <w:ind w:left="540" w:hanging="540"/>
        <w:jc w:val="both"/>
        <w:rPr>
          <w:rFonts w:ascii="Arial" w:hAnsi="Arial" w:cs="Arial"/>
          <w:sz w:val="20"/>
          <w:szCs w:val="20"/>
          <w:lang w:val="nl-NL"/>
        </w:rPr>
      </w:pPr>
      <w:r w:rsidRPr="00962E80">
        <w:rPr>
          <w:rFonts w:ascii="Arial" w:hAnsi="Arial" w:cs="Arial"/>
          <w:sz w:val="20"/>
          <w:szCs w:val="20"/>
          <w:lang w:val="nl-NL"/>
        </w:rPr>
        <w:lastRenderedPageBreak/>
        <w:t xml:space="preserve">Lợi nhuận lũy kế của Quỹ cho đến cuối năm tài chính mà Công Ty Quản Lý Quỹ đề xuất phân phối lợi nhuận phải dương sau khi trừ đi các chi phí phát sinh trong quá trình hoạt động theo quy định. </w:t>
      </w:r>
    </w:p>
    <w:p w14:paraId="0F857F00" w14:textId="77777777" w:rsidR="00F91288" w:rsidRPr="00962E80" w:rsidRDefault="00F91288" w:rsidP="00F91288">
      <w:pPr>
        <w:pStyle w:val="Pa20"/>
        <w:numPr>
          <w:ilvl w:val="0"/>
          <w:numId w:val="2"/>
        </w:numPr>
        <w:tabs>
          <w:tab w:val="left" w:pos="0"/>
        </w:tabs>
        <w:spacing w:before="120" w:after="120" w:line="300" w:lineRule="auto"/>
        <w:ind w:left="540" w:hanging="540"/>
        <w:jc w:val="both"/>
        <w:rPr>
          <w:rFonts w:ascii="Arial" w:hAnsi="Arial" w:cs="Arial"/>
          <w:sz w:val="20"/>
          <w:szCs w:val="20"/>
          <w:lang w:val="nl-NL"/>
        </w:rPr>
      </w:pPr>
      <w:r w:rsidRPr="00962E80">
        <w:rPr>
          <w:rFonts w:ascii="Arial" w:hAnsi="Arial" w:cs="Arial"/>
          <w:sz w:val="20"/>
          <w:szCs w:val="20"/>
          <w:lang w:val="nl-NL"/>
        </w:rPr>
        <w:t xml:space="preserve">Nguồn chia là từ lợi nhuận đã thực hiện của Quỹ trong quá trình hoạt động. </w:t>
      </w:r>
    </w:p>
    <w:p w14:paraId="0F65DAFA" w14:textId="77777777" w:rsidR="00F91288" w:rsidRPr="00962E80" w:rsidRDefault="00F91288" w:rsidP="00F91288">
      <w:pPr>
        <w:pStyle w:val="Pa20"/>
        <w:numPr>
          <w:ilvl w:val="0"/>
          <w:numId w:val="2"/>
        </w:numPr>
        <w:tabs>
          <w:tab w:val="left" w:pos="0"/>
        </w:tabs>
        <w:spacing w:before="120" w:after="120" w:line="300" w:lineRule="auto"/>
        <w:ind w:left="540" w:hanging="540"/>
        <w:jc w:val="both"/>
        <w:rPr>
          <w:rFonts w:ascii="Arial" w:hAnsi="Arial" w:cs="Arial"/>
          <w:sz w:val="20"/>
          <w:szCs w:val="20"/>
          <w:lang w:val="nl-NL"/>
        </w:rPr>
      </w:pPr>
      <w:r w:rsidRPr="00962E80">
        <w:rPr>
          <w:rFonts w:ascii="Arial" w:hAnsi="Arial" w:cs="Arial"/>
          <w:sz w:val="20"/>
          <w:szCs w:val="20"/>
          <w:lang w:val="nl-NL"/>
        </w:rPr>
        <w:t xml:space="preserve">Sau khi trừ số lợi nhuận dự kiến sẽ phân phối cho Nhà Đầu Tư, số lợi nhuận lũy kế còn lại cho đến cuối năm tài chính mà Công Ty Quản Lý Quỹ đề xuất phân phối lợi nhuận vẫn phải lớn hơn hoặc bằng không (không được âm). </w:t>
      </w:r>
    </w:p>
    <w:p w14:paraId="411E2006" w14:textId="434D74DD" w:rsidR="00A25F35" w:rsidRPr="0018050F" w:rsidRDefault="00F91288" w:rsidP="00F91288">
      <w:pPr>
        <w:pStyle w:val="BodyText"/>
        <w:spacing w:before="120"/>
        <w:rPr>
          <w:rFonts w:ascii="Arial" w:hAnsi="Arial" w:cs="Arial"/>
          <w:szCs w:val="26"/>
          <w:lang w:val="nl-NL"/>
        </w:rPr>
      </w:pPr>
      <w:r w:rsidRPr="00962E80">
        <w:rPr>
          <w:rFonts w:ascii="Arial" w:hAnsi="Arial" w:cs="Arial"/>
          <w:lang w:val="nl-NL"/>
        </w:rPr>
        <w:t>Cổ tức Quỹ có thể được chi trả bằng tiền mặt hoặc bằng Đơn Vị Quỹ. Chỉ những Nhà Đầu Tư có tên trên danh sách Nhà Đầu Tư sở hữu trên một Đơn Vị Quỹ tại ngày chốt quyền mới được nhận cổ tức từ Quỹ. Công Ty Quản Lý Quỹ phải khấu trừ tại nguồn mọi khoản thuế, phí, lệ phí theo quy định của pháp luật trước khi phân chia lợi nhuận cho Nhà Đầu Tư. Trước khi phân phối lợi tức, Công Ty Quản Lý Quỹ sẽ thông báo đến Nhà Đầu Tư qua thư điện tử đã đăng ký trong thời gian theo quy định pháp luật.</w:t>
      </w:r>
    </w:p>
    <w:p w14:paraId="3BBF572E" w14:textId="77777777" w:rsidR="00050815" w:rsidRPr="0018050F" w:rsidRDefault="00155AEC" w:rsidP="00050815">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11. Lợi nhuận thuần thực tế phân phối trên một đơn vị Chứng chỉ quỹ Quỹ</w:t>
      </w:r>
      <w:r w:rsidRPr="0018050F">
        <w:rPr>
          <w:rFonts w:ascii="Arial" w:hAnsi="Arial" w:cs="Arial"/>
          <w:sz w:val="20"/>
          <w:szCs w:val="26"/>
          <w:lang w:val="nl-NL"/>
        </w:rPr>
        <w:t xml:space="preserve"> </w:t>
      </w:r>
    </w:p>
    <w:p w14:paraId="368040C0" w14:textId="3D73D852" w:rsidR="00155AEC" w:rsidRPr="0018050F" w:rsidRDefault="00050815" w:rsidP="00E4188D">
      <w:pPr>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 xml:space="preserve">Tại ngày </w:t>
      </w:r>
      <w:r w:rsidR="00502BAD">
        <w:rPr>
          <w:rFonts w:ascii="Arial" w:hAnsi="Arial" w:cs="Arial"/>
          <w:sz w:val="20"/>
          <w:szCs w:val="26"/>
          <w:lang w:val="nl-NL"/>
        </w:rPr>
        <w:t>3</w:t>
      </w:r>
      <w:r w:rsidR="00265B2D">
        <w:rPr>
          <w:rFonts w:ascii="Arial" w:hAnsi="Arial" w:cs="Arial"/>
          <w:sz w:val="20"/>
          <w:szCs w:val="26"/>
          <w:lang w:val="nl-NL"/>
        </w:rPr>
        <w:t>0</w:t>
      </w:r>
      <w:r w:rsidR="00502BAD">
        <w:rPr>
          <w:rFonts w:ascii="Arial" w:hAnsi="Arial" w:cs="Arial"/>
          <w:sz w:val="20"/>
          <w:szCs w:val="26"/>
          <w:lang w:val="nl-NL"/>
        </w:rPr>
        <w:t xml:space="preserve"> tháng </w:t>
      </w:r>
      <w:r w:rsidR="00614C62">
        <w:rPr>
          <w:rFonts w:ascii="Arial" w:hAnsi="Arial" w:cs="Arial"/>
          <w:sz w:val="20"/>
          <w:szCs w:val="26"/>
          <w:lang w:val="nl-NL"/>
        </w:rPr>
        <w:t>0</w:t>
      </w:r>
      <w:r w:rsidR="00265B2D">
        <w:rPr>
          <w:rFonts w:ascii="Arial" w:hAnsi="Arial" w:cs="Arial"/>
          <w:sz w:val="20"/>
          <w:szCs w:val="26"/>
          <w:lang w:val="nl-NL"/>
        </w:rPr>
        <w:t>6</w:t>
      </w:r>
      <w:r w:rsidR="00502BAD">
        <w:rPr>
          <w:rFonts w:ascii="Arial" w:hAnsi="Arial" w:cs="Arial"/>
          <w:sz w:val="20"/>
          <w:szCs w:val="26"/>
          <w:lang w:val="nl-NL"/>
        </w:rPr>
        <w:t xml:space="preserve"> năm 202</w:t>
      </w:r>
      <w:r w:rsidR="00C070FE">
        <w:rPr>
          <w:rFonts w:ascii="Arial" w:hAnsi="Arial" w:cs="Arial"/>
          <w:sz w:val="20"/>
          <w:szCs w:val="26"/>
          <w:lang w:val="nl-NL"/>
        </w:rPr>
        <w:t>3</w:t>
      </w:r>
      <w:r w:rsidRPr="0018050F">
        <w:rPr>
          <w:rFonts w:ascii="Arial" w:hAnsi="Arial" w:cs="Arial"/>
          <w:sz w:val="20"/>
          <w:szCs w:val="26"/>
          <w:lang w:val="nl-NL"/>
        </w:rPr>
        <w:t xml:space="preserve">, </w:t>
      </w:r>
      <w:r w:rsidR="00CD5BB9">
        <w:rPr>
          <w:rFonts w:ascii="Arial" w:hAnsi="Arial" w:cs="Arial"/>
          <w:sz w:val="20"/>
          <w:szCs w:val="26"/>
          <w:lang w:val="nl-NL"/>
        </w:rPr>
        <w:t>lỗ</w:t>
      </w:r>
      <w:r w:rsidR="00F71751" w:rsidRPr="0018050F">
        <w:rPr>
          <w:rFonts w:ascii="Arial" w:hAnsi="Arial" w:cs="Arial"/>
          <w:sz w:val="20"/>
          <w:szCs w:val="26"/>
          <w:lang w:val="nl-NL"/>
        </w:rPr>
        <w:t xml:space="preserve"> thuần thực tế phân phối</w:t>
      </w:r>
      <w:r w:rsidRPr="0018050F">
        <w:rPr>
          <w:rFonts w:ascii="Arial" w:hAnsi="Arial" w:cs="Arial"/>
          <w:sz w:val="20"/>
          <w:szCs w:val="26"/>
          <w:lang w:val="nl-NL"/>
        </w:rPr>
        <w:t xml:space="preserve"> trên một đơn </w:t>
      </w:r>
      <w:r w:rsidRPr="00B75A81">
        <w:rPr>
          <w:rFonts w:ascii="Arial" w:hAnsi="Arial" w:cs="Arial"/>
          <w:sz w:val="20"/>
          <w:szCs w:val="26"/>
          <w:lang w:val="nl-NL"/>
        </w:rPr>
        <w:t xml:space="preserve">vị </w:t>
      </w:r>
      <w:r w:rsidRPr="00E4188D">
        <w:rPr>
          <w:rFonts w:ascii="Arial" w:hAnsi="Arial" w:cs="Arial"/>
          <w:sz w:val="20"/>
          <w:szCs w:val="26"/>
          <w:lang w:val="nl-NL"/>
        </w:rPr>
        <w:t xml:space="preserve">CCQ là </w:t>
      </w:r>
      <w:r w:rsidR="000B0FD9" w:rsidRPr="00E4188D">
        <w:rPr>
          <w:rFonts w:ascii="Arial" w:hAnsi="Arial" w:cs="Arial"/>
          <w:sz w:val="20"/>
          <w:szCs w:val="26"/>
          <w:lang w:val="nl-NL"/>
        </w:rPr>
        <w:t xml:space="preserve"> </w:t>
      </w:r>
      <w:r w:rsidR="00CD5BB9">
        <w:rPr>
          <w:rFonts w:ascii="Arial" w:hAnsi="Arial" w:cs="Arial"/>
          <w:sz w:val="20"/>
          <w:szCs w:val="26"/>
          <w:lang w:val="nl-NL"/>
        </w:rPr>
        <w:t>(</w:t>
      </w:r>
      <w:r w:rsidR="00265B2D" w:rsidRPr="00265B2D">
        <w:rPr>
          <w:rFonts w:ascii="Arial" w:hAnsi="Arial" w:cs="Arial"/>
          <w:sz w:val="20"/>
          <w:szCs w:val="26"/>
          <w:lang w:val="nl-NL"/>
        </w:rPr>
        <w:t>1</w:t>
      </w:r>
      <w:r w:rsidR="00265B2D">
        <w:rPr>
          <w:rFonts w:ascii="Arial" w:hAnsi="Arial" w:cs="Arial"/>
          <w:sz w:val="20"/>
          <w:szCs w:val="26"/>
          <w:lang w:val="nl-NL"/>
        </w:rPr>
        <w:t>.</w:t>
      </w:r>
      <w:r w:rsidR="00265B2D" w:rsidRPr="00265B2D">
        <w:rPr>
          <w:rFonts w:ascii="Arial" w:hAnsi="Arial" w:cs="Arial"/>
          <w:sz w:val="20"/>
          <w:szCs w:val="26"/>
          <w:lang w:val="nl-NL"/>
        </w:rPr>
        <w:t>278</w:t>
      </w:r>
      <w:r w:rsidR="00CD5BB9">
        <w:rPr>
          <w:rFonts w:ascii="Arial" w:hAnsi="Arial" w:cs="Arial"/>
          <w:sz w:val="20"/>
          <w:szCs w:val="26"/>
          <w:lang w:val="nl-NL"/>
        </w:rPr>
        <w:t>)</w:t>
      </w:r>
      <w:r w:rsidR="0087152B">
        <w:rPr>
          <w:rFonts w:ascii="Arial" w:hAnsi="Arial" w:cs="Arial"/>
          <w:sz w:val="20"/>
          <w:szCs w:val="26"/>
          <w:lang w:val="nl-NL"/>
        </w:rPr>
        <w:t xml:space="preserve"> </w:t>
      </w:r>
      <w:r w:rsidRPr="00E4188D">
        <w:rPr>
          <w:rFonts w:ascii="Arial" w:hAnsi="Arial" w:cs="Arial"/>
          <w:sz w:val="20"/>
          <w:szCs w:val="26"/>
          <w:lang w:val="nl-NL"/>
        </w:rPr>
        <w:t>VND.</w:t>
      </w:r>
    </w:p>
    <w:p w14:paraId="7140D2B3" w14:textId="2B65F560" w:rsidR="00155AEC" w:rsidRPr="0018050F" w:rsidRDefault="00155AEC" w:rsidP="00265B2D">
      <w:pPr>
        <w:shd w:val="clear" w:color="auto" w:fill="FFFFFF"/>
        <w:tabs>
          <w:tab w:val="left" w:pos="540"/>
          <w:tab w:val="left" w:pos="3960"/>
        </w:tabs>
        <w:spacing w:before="240" w:after="240" w:line="240" w:lineRule="auto"/>
        <w:rPr>
          <w:rFonts w:ascii="Arial" w:hAnsi="Arial" w:cs="Arial"/>
          <w:b/>
          <w:sz w:val="20"/>
          <w:szCs w:val="26"/>
          <w:lang w:val="nl-NL"/>
        </w:rPr>
      </w:pPr>
      <w:r w:rsidRPr="0018050F">
        <w:rPr>
          <w:rFonts w:ascii="Arial" w:hAnsi="Arial" w:cs="Arial"/>
          <w:b/>
          <w:sz w:val="20"/>
          <w:szCs w:val="26"/>
          <w:lang w:val="nl-NL"/>
        </w:rPr>
        <w:t>II. Số liệu hoạt động</w:t>
      </w:r>
      <w:r w:rsidR="00265B2D">
        <w:rPr>
          <w:rFonts w:ascii="Arial" w:hAnsi="Arial" w:cs="Arial"/>
          <w:b/>
          <w:sz w:val="20"/>
          <w:szCs w:val="26"/>
          <w:lang w:val="nl-NL"/>
        </w:rPr>
        <w:tab/>
      </w:r>
    </w:p>
    <w:p w14:paraId="5EE00BC5"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1. Cơ cấu tài sản quỹ:</w:t>
      </w:r>
      <w:r w:rsidR="001C6533" w:rsidRPr="0018050F">
        <w:rPr>
          <w:rFonts w:ascii="Arial" w:hAnsi="Arial" w:cs="Arial"/>
          <w:b/>
          <w:sz w:val="20"/>
          <w:szCs w:val="26"/>
          <w:lang w:val="nl-NL"/>
        </w:rPr>
        <w:t xml:space="preserve"> </w:t>
      </w:r>
    </w:p>
    <w:tbl>
      <w:tblPr>
        <w:tblW w:w="92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06"/>
        <w:gridCol w:w="2118"/>
        <w:gridCol w:w="1674"/>
        <w:gridCol w:w="2092"/>
      </w:tblGrid>
      <w:tr w:rsidR="00AD16A6" w:rsidRPr="0018050F" w14:paraId="75B1F940" w14:textId="77777777" w:rsidTr="00857CA7">
        <w:trPr>
          <w:jc w:val="center"/>
        </w:trPr>
        <w:tc>
          <w:tcPr>
            <w:tcW w:w="1833" w:type="pct"/>
            <w:shd w:val="clear" w:color="auto" w:fill="auto"/>
            <w:vAlign w:val="center"/>
          </w:tcPr>
          <w:p w14:paraId="0C23844C" w14:textId="7777777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Cơ cấu tài sản quỹ</w:t>
            </w:r>
          </w:p>
        </w:tc>
        <w:tc>
          <w:tcPr>
            <w:tcW w:w="1140" w:type="pct"/>
            <w:shd w:val="clear" w:color="auto" w:fill="auto"/>
            <w:vAlign w:val="center"/>
          </w:tcPr>
          <w:p w14:paraId="4997222A" w14:textId="50A8EC5D"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6A6685">
              <w:rPr>
                <w:rFonts w:ascii="Arial" w:eastAsia="Times New Roman" w:hAnsi="Arial" w:cs="Arial"/>
                <w:b/>
                <w:sz w:val="20"/>
                <w:szCs w:val="26"/>
                <w:lang w:val="nl-NL"/>
              </w:rPr>
              <w:t>0</w:t>
            </w:r>
            <w:r>
              <w:rPr>
                <w:rFonts w:ascii="Arial" w:eastAsia="Times New Roman" w:hAnsi="Arial" w:cs="Arial"/>
                <w:b/>
                <w:sz w:val="20"/>
                <w:szCs w:val="26"/>
                <w:lang w:val="nl-NL"/>
              </w:rPr>
              <w:t>/0</w:t>
            </w:r>
            <w:r w:rsidR="006A6685">
              <w:rPr>
                <w:rFonts w:ascii="Arial" w:eastAsia="Times New Roman" w:hAnsi="Arial" w:cs="Arial"/>
                <w:b/>
                <w:sz w:val="20"/>
                <w:szCs w:val="26"/>
                <w:lang w:val="nl-NL"/>
              </w:rPr>
              <w:t>6</w:t>
            </w:r>
            <w:r>
              <w:rPr>
                <w:rFonts w:ascii="Arial" w:eastAsia="Times New Roman" w:hAnsi="Arial" w:cs="Arial"/>
                <w:b/>
                <w:sz w:val="20"/>
                <w:szCs w:val="26"/>
                <w:lang w:val="nl-NL"/>
              </w:rPr>
              <w:t>/202</w:t>
            </w:r>
            <w:r w:rsidR="00C50858">
              <w:rPr>
                <w:rFonts w:ascii="Arial" w:eastAsia="Times New Roman" w:hAnsi="Arial" w:cs="Arial"/>
                <w:b/>
                <w:sz w:val="20"/>
                <w:szCs w:val="26"/>
                <w:lang w:val="nl-NL"/>
              </w:rPr>
              <w:t>3</w:t>
            </w:r>
          </w:p>
          <w:p w14:paraId="460674D5" w14:textId="7777777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901" w:type="pct"/>
            <w:shd w:val="clear" w:color="auto" w:fill="auto"/>
            <w:vAlign w:val="center"/>
          </w:tcPr>
          <w:p w14:paraId="70C2D03E" w14:textId="1B37537D"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6A6685">
              <w:rPr>
                <w:rFonts w:ascii="Arial" w:eastAsia="Times New Roman" w:hAnsi="Arial" w:cs="Arial"/>
                <w:b/>
                <w:sz w:val="20"/>
                <w:szCs w:val="26"/>
                <w:lang w:val="nl-NL"/>
              </w:rPr>
              <w:t>0</w:t>
            </w:r>
            <w:r>
              <w:rPr>
                <w:rFonts w:ascii="Arial" w:eastAsia="Times New Roman" w:hAnsi="Arial" w:cs="Arial"/>
                <w:b/>
                <w:sz w:val="20"/>
                <w:szCs w:val="26"/>
                <w:lang w:val="nl-NL"/>
              </w:rPr>
              <w:t>/0</w:t>
            </w:r>
            <w:r w:rsidR="006A6685">
              <w:rPr>
                <w:rFonts w:ascii="Arial" w:eastAsia="Times New Roman" w:hAnsi="Arial" w:cs="Arial"/>
                <w:b/>
                <w:sz w:val="20"/>
                <w:szCs w:val="26"/>
                <w:lang w:val="nl-NL"/>
              </w:rPr>
              <w:t>6</w:t>
            </w:r>
            <w:r>
              <w:rPr>
                <w:rFonts w:ascii="Arial" w:eastAsia="Times New Roman" w:hAnsi="Arial" w:cs="Arial"/>
                <w:b/>
                <w:sz w:val="20"/>
                <w:szCs w:val="26"/>
                <w:lang w:val="nl-NL"/>
              </w:rPr>
              <w:t>/2022</w:t>
            </w:r>
          </w:p>
          <w:p w14:paraId="69BC217B" w14:textId="7CBBD39B"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1126" w:type="pct"/>
            <w:shd w:val="clear" w:color="auto" w:fill="auto"/>
            <w:vAlign w:val="center"/>
          </w:tcPr>
          <w:p w14:paraId="5C734F60" w14:textId="6FA3FA94"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6A6685">
              <w:rPr>
                <w:rFonts w:ascii="Arial" w:eastAsia="Times New Roman" w:hAnsi="Arial" w:cs="Arial"/>
                <w:b/>
                <w:sz w:val="20"/>
                <w:szCs w:val="26"/>
                <w:lang w:val="nl-NL"/>
              </w:rPr>
              <w:t>0</w:t>
            </w:r>
            <w:r>
              <w:rPr>
                <w:rFonts w:ascii="Arial" w:eastAsia="Times New Roman" w:hAnsi="Arial" w:cs="Arial"/>
                <w:b/>
                <w:sz w:val="20"/>
                <w:szCs w:val="26"/>
                <w:lang w:val="nl-NL"/>
              </w:rPr>
              <w:t>/0</w:t>
            </w:r>
            <w:r w:rsidR="006A6685">
              <w:rPr>
                <w:rFonts w:ascii="Arial" w:eastAsia="Times New Roman" w:hAnsi="Arial" w:cs="Arial"/>
                <w:b/>
                <w:sz w:val="20"/>
                <w:szCs w:val="26"/>
                <w:lang w:val="nl-NL"/>
              </w:rPr>
              <w:t>6</w:t>
            </w:r>
            <w:r>
              <w:rPr>
                <w:rFonts w:ascii="Arial" w:eastAsia="Times New Roman" w:hAnsi="Arial" w:cs="Arial"/>
                <w:b/>
                <w:sz w:val="20"/>
                <w:szCs w:val="26"/>
                <w:lang w:val="nl-NL"/>
              </w:rPr>
              <w:t>/2021</w:t>
            </w:r>
          </w:p>
          <w:p w14:paraId="2451EB06" w14:textId="4EB8EDD7"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r>
      <w:tr w:rsidR="00FA6C21" w:rsidRPr="0018050F" w14:paraId="79B54031" w14:textId="77777777" w:rsidTr="005102A6">
        <w:trPr>
          <w:jc w:val="center"/>
        </w:trPr>
        <w:tc>
          <w:tcPr>
            <w:tcW w:w="1833" w:type="pct"/>
            <w:shd w:val="clear" w:color="auto" w:fill="auto"/>
            <w:vAlign w:val="center"/>
          </w:tcPr>
          <w:p w14:paraId="47B415AB" w14:textId="77777777" w:rsidR="00FA6C21" w:rsidRPr="0018050F" w:rsidRDefault="00FA6C21" w:rsidP="00FA6C21">
            <w:pPr>
              <w:tabs>
                <w:tab w:val="left" w:pos="-18"/>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1.</w:t>
            </w:r>
            <w:r w:rsidRPr="0018050F">
              <w:t xml:space="preserve"> </w:t>
            </w:r>
            <w:r w:rsidRPr="0018050F">
              <w:rPr>
                <w:rFonts w:ascii="Arial" w:eastAsia="Times New Roman" w:hAnsi="Arial" w:cs="Arial"/>
                <w:sz w:val="20"/>
                <w:szCs w:val="26"/>
                <w:lang w:val="nl-NL"/>
              </w:rPr>
              <w:t>Cổ phiếu niêm yết</w:t>
            </w:r>
          </w:p>
        </w:tc>
        <w:tc>
          <w:tcPr>
            <w:tcW w:w="1140" w:type="pct"/>
            <w:shd w:val="clear" w:color="auto" w:fill="auto"/>
            <w:vAlign w:val="center"/>
          </w:tcPr>
          <w:p w14:paraId="62B0200E" w14:textId="033D34B4" w:rsidR="00FA6C21" w:rsidRPr="00481B82" w:rsidRDefault="00FA6C21" w:rsidP="00FA6C21">
            <w:pPr>
              <w:spacing w:after="0" w:line="240" w:lineRule="auto"/>
              <w:jc w:val="center"/>
            </w:pPr>
            <w:r>
              <w:rPr>
                <w:rFonts w:cs="Calibri"/>
                <w:color w:val="000000"/>
              </w:rPr>
              <w:t>98,83%</w:t>
            </w:r>
          </w:p>
        </w:tc>
        <w:tc>
          <w:tcPr>
            <w:tcW w:w="901" w:type="pct"/>
            <w:shd w:val="clear" w:color="auto" w:fill="auto"/>
            <w:vAlign w:val="center"/>
          </w:tcPr>
          <w:p w14:paraId="19CA983F" w14:textId="645D51A1" w:rsidR="00FA6C21" w:rsidRPr="00481B82" w:rsidRDefault="00FA6C21" w:rsidP="00FA6C21">
            <w:pPr>
              <w:spacing w:after="0" w:line="240" w:lineRule="auto"/>
              <w:jc w:val="center"/>
            </w:pPr>
            <w:r>
              <w:rPr>
                <w:rFonts w:cs="Calibri"/>
                <w:color w:val="000000"/>
              </w:rPr>
              <w:t>93,41%</w:t>
            </w:r>
          </w:p>
        </w:tc>
        <w:tc>
          <w:tcPr>
            <w:tcW w:w="1126" w:type="pct"/>
            <w:shd w:val="clear" w:color="auto" w:fill="auto"/>
            <w:vAlign w:val="center"/>
          </w:tcPr>
          <w:p w14:paraId="0C3F7697" w14:textId="180318AE" w:rsidR="00FA6C21" w:rsidRPr="00481B82" w:rsidRDefault="00FA6C21" w:rsidP="00FA6C21">
            <w:pPr>
              <w:spacing w:after="0" w:line="240" w:lineRule="auto"/>
              <w:jc w:val="center"/>
            </w:pPr>
            <w:r>
              <w:rPr>
                <w:rFonts w:cs="Calibri"/>
                <w:color w:val="000000"/>
              </w:rPr>
              <w:t>91,95%</w:t>
            </w:r>
          </w:p>
        </w:tc>
      </w:tr>
      <w:tr w:rsidR="00FA6C21" w:rsidRPr="0018050F" w14:paraId="3B0AA397" w14:textId="77777777" w:rsidTr="005102A6">
        <w:trPr>
          <w:jc w:val="center"/>
        </w:trPr>
        <w:tc>
          <w:tcPr>
            <w:tcW w:w="1833" w:type="pct"/>
            <w:shd w:val="clear" w:color="auto" w:fill="auto"/>
            <w:vAlign w:val="center"/>
          </w:tcPr>
          <w:p w14:paraId="396C80A0" w14:textId="77777777" w:rsidR="00FA6C21" w:rsidRPr="0018050F" w:rsidRDefault="00FA6C21" w:rsidP="00FA6C21">
            <w:pPr>
              <w:tabs>
                <w:tab w:val="left" w:pos="223"/>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2.Tiền và tương đương tiền</w:t>
            </w:r>
          </w:p>
        </w:tc>
        <w:tc>
          <w:tcPr>
            <w:tcW w:w="1140" w:type="pct"/>
            <w:shd w:val="clear" w:color="auto" w:fill="auto"/>
            <w:vAlign w:val="center"/>
          </w:tcPr>
          <w:p w14:paraId="128F5876" w14:textId="4498F9AE" w:rsidR="00FA6C21" w:rsidRPr="00481B82" w:rsidRDefault="00FA6C21" w:rsidP="00FA6C21">
            <w:pPr>
              <w:spacing w:after="0" w:line="240" w:lineRule="auto"/>
              <w:jc w:val="center"/>
            </w:pPr>
            <w:r>
              <w:rPr>
                <w:rFonts w:cs="Calibri"/>
                <w:color w:val="000000"/>
              </w:rPr>
              <w:t>0,52%</w:t>
            </w:r>
          </w:p>
        </w:tc>
        <w:tc>
          <w:tcPr>
            <w:tcW w:w="901" w:type="pct"/>
            <w:shd w:val="clear" w:color="auto" w:fill="auto"/>
            <w:vAlign w:val="center"/>
          </w:tcPr>
          <w:p w14:paraId="204174A5" w14:textId="50A231CB" w:rsidR="00FA6C21" w:rsidRPr="00481B82" w:rsidRDefault="00FA6C21" w:rsidP="00FA6C21">
            <w:pPr>
              <w:spacing w:after="0" w:line="240" w:lineRule="auto"/>
              <w:jc w:val="center"/>
            </w:pPr>
            <w:r>
              <w:rPr>
                <w:rFonts w:cs="Calibri"/>
                <w:color w:val="000000"/>
              </w:rPr>
              <w:t>6,42%</w:t>
            </w:r>
          </w:p>
        </w:tc>
        <w:tc>
          <w:tcPr>
            <w:tcW w:w="1126" w:type="pct"/>
            <w:shd w:val="clear" w:color="auto" w:fill="auto"/>
            <w:vAlign w:val="center"/>
          </w:tcPr>
          <w:p w14:paraId="0A24A640" w14:textId="03344F71" w:rsidR="00FA6C21" w:rsidRPr="00481B82" w:rsidRDefault="00FA6C21" w:rsidP="00FA6C21">
            <w:pPr>
              <w:spacing w:after="0" w:line="240" w:lineRule="auto"/>
              <w:jc w:val="center"/>
            </w:pPr>
            <w:r>
              <w:rPr>
                <w:rFonts w:cs="Calibri"/>
                <w:color w:val="000000"/>
              </w:rPr>
              <w:t>4,21%</w:t>
            </w:r>
          </w:p>
        </w:tc>
      </w:tr>
      <w:tr w:rsidR="00FA6C21" w:rsidRPr="0018050F" w14:paraId="58ABD6A2" w14:textId="77777777" w:rsidTr="005102A6">
        <w:trPr>
          <w:jc w:val="center"/>
        </w:trPr>
        <w:tc>
          <w:tcPr>
            <w:tcW w:w="1833" w:type="pct"/>
            <w:shd w:val="clear" w:color="auto" w:fill="auto"/>
            <w:vAlign w:val="center"/>
          </w:tcPr>
          <w:p w14:paraId="2232B67E" w14:textId="77777777" w:rsidR="00FA6C21" w:rsidRPr="0018050F" w:rsidRDefault="00FA6C21" w:rsidP="00FA6C21">
            <w:pPr>
              <w:tabs>
                <w:tab w:val="left" w:pos="223"/>
              </w:tabs>
              <w:spacing w:after="0" w:line="240" w:lineRule="auto"/>
              <w:rPr>
                <w:rFonts w:ascii="Arial" w:eastAsia="Times New Roman" w:hAnsi="Arial" w:cs="Arial"/>
                <w:sz w:val="20"/>
                <w:szCs w:val="26"/>
              </w:rPr>
            </w:pPr>
            <w:r w:rsidRPr="0018050F">
              <w:rPr>
                <w:rFonts w:ascii="Arial" w:eastAsia="Times New Roman" w:hAnsi="Arial" w:cs="Arial"/>
                <w:sz w:val="20"/>
                <w:szCs w:val="26"/>
              </w:rPr>
              <w:t xml:space="preserve">3.Tài </w:t>
            </w:r>
            <w:proofErr w:type="spellStart"/>
            <w:r w:rsidRPr="0018050F">
              <w:rPr>
                <w:rFonts w:ascii="Arial" w:eastAsia="Times New Roman" w:hAnsi="Arial" w:cs="Arial"/>
                <w:sz w:val="20"/>
                <w:szCs w:val="26"/>
              </w:rPr>
              <w:t>sản</w:t>
            </w:r>
            <w:proofErr w:type="spellEnd"/>
            <w:r w:rsidRPr="0018050F">
              <w:rPr>
                <w:rFonts w:ascii="Arial" w:eastAsia="Times New Roman" w:hAnsi="Arial" w:cs="Arial"/>
                <w:sz w:val="20"/>
                <w:szCs w:val="26"/>
              </w:rPr>
              <w:t xml:space="preserve"> </w:t>
            </w:r>
            <w:proofErr w:type="spellStart"/>
            <w:r w:rsidRPr="0018050F">
              <w:rPr>
                <w:rFonts w:ascii="Arial" w:eastAsia="Times New Roman" w:hAnsi="Arial" w:cs="Arial"/>
                <w:sz w:val="20"/>
                <w:szCs w:val="26"/>
              </w:rPr>
              <w:t>khác</w:t>
            </w:r>
            <w:proofErr w:type="spellEnd"/>
          </w:p>
        </w:tc>
        <w:tc>
          <w:tcPr>
            <w:tcW w:w="1140" w:type="pct"/>
            <w:shd w:val="clear" w:color="auto" w:fill="auto"/>
            <w:vAlign w:val="center"/>
          </w:tcPr>
          <w:p w14:paraId="0E8FC310" w14:textId="70ABD2D1" w:rsidR="00FA6C21" w:rsidRPr="00481B82" w:rsidRDefault="00FA6C21" w:rsidP="00FA6C21">
            <w:pPr>
              <w:spacing w:after="0" w:line="240" w:lineRule="auto"/>
              <w:jc w:val="center"/>
            </w:pPr>
            <w:r>
              <w:rPr>
                <w:rFonts w:cs="Calibri"/>
                <w:color w:val="000000"/>
              </w:rPr>
              <w:t>0,66%</w:t>
            </w:r>
          </w:p>
        </w:tc>
        <w:tc>
          <w:tcPr>
            <w:tcW w:w="901" w:type="pct"/>
            <w:shd w:val="clear" w:color="auto" w:fill="auto"/>
            <w:vAlign w:val="center"/>
          </w:tcPr>
          <w:p w14:paraId="3C3AF4A2" w14:textId="08F0A5DA" w:rsidR="00FA6C21" w:rsidRPr="00481B82" w:rsidRDefault="00FA6C21" w:rsidP="00FA6C21">
            <w:pPr>
              <w:spacing w:after="0" w:line="240" w:lineRule="auto"/>
              <w:jc w:val="center"/>
            </w:pPr>
            <w:r>
              <w:rPr>
                <w:rFonts w:cs="Calibri"/>
                <w:color w:val="000000"/>
              </w:rPr>
              <w:t>0,17%</w:t>
            </w:r>
          </w:p>
        </w:tc>
        <w:tc>
          <w:tcPr>
            <w:tcW w:w="1126" w:type="pct"/>
            <w:shd w:val="clear" w:color="auto" w:fill="auto"/>
            <w:vAlign w:val="center"/>
          </w:tcPr>
          <w:p w14:paraId="3CC7D10E" w14:textId="7F97B3D1" w:rsidR="00FA6C21" w:rsidRDefault="00FA6C21" w:rsidP="00FA6C21">
            <w:pPr>
              <w:spacing w:after="0" w:line="240" w:lineRule="auto"/>
              <w:jc w:val="center"/>
            </w:pPr>
            <w:r>
              <w:rPr>
                <w:rFonts w:cs="Calibri"/>
                <w:color w:val="000000"/>
              </w:rPr>
              <w:t>3,84%</w:t>
            </w:r>
          </w:p>
        </w:tc>
      </w:tr>
      <w:tr w:rsidR="00FA6C21" w:rsidRPr="0018050F" w14:paraId="7B79E716" w14:textId="77777777" w:rsidTr="005102A6">
        <w:trPr>
          <w:jc w:val="center"/>
        </w:trPr>
        <w:tc>
          <w:tcPr>
            <w:tcW w:w="1833" w:type="pct"/>
            <w:shd w:val="clear" w:color="auto" w:fill="auto"/>
            <w:vAlign w:val="center"/>
          </w:tcPr>
          <w:p w14:paraId="5355E8CE" w14:textId="77777777" w:rsidR="00FA6C21" w:rsidRPr="0018050F" w:rsidRDefault="00FA6C21" w:rsidP="00FA6C21">
            <w:pPr>
              <w:tabs>
                <w:tab w:val="left" w:pos="540"/>
              </w:tabs>
              <w:spacing w:after="0" w:line="240" w:lineRule="auto"/>
              <w:rPr>
                <w:rFonts w:ascii="Arial" w:eastAsia="Times New Roman" w:hAnsi="Arial" w:cs="Arial"/>
                <w:b/>
                <w:sz w:val="20"/>
                <w:szCs w:val="26"/>
                <w:lang w:val="nl-NL"/>
              </w:rPr>
            </w:pPr>
            <w:r w:rsidRPr="0018050F">
              <w:rPr>
                <w:rFonts w:ascii="Arial" w:eastAsia="Times New Roman" w:hAnsi="Arial" w:cs="Arial"/>
                <w:b/>
                <w:sz w:val="20"/>
                <w:szCs w:val="26"/>
                <w:lang w:val="nl-NL"/>
              </w:rPr>
              <w:t>Cộng</w:t>
            </w:r>
          </w:p>
        </w:tc>
        <w:tc>
          <w:tcPr>
            <w:tcW w:w="1140" w:type="pct"/>
            <w:shd w:val="clear" w:color="auto" w:fill="auto"/>
            <w:vAlign w:val="center"/>
          </w:tcPr>
          <w:p w14:paraId="21D10C84" w14:textId="49AB2C86" w:rsidR="00FA6C21" w:rsidRPr="00FA6C21" w:rsidRDefault="00FA6C21" w:rsidP="00FA6C21">
            <w:pPr>
              <w:spacing w:after="0" w:line="240" w:lineRule="auto"/>
              <w:jc w:val="center"/>
              <w:rPr>
                <w:b/>
                <w:bCs/>
              </w:rPr>
            </w:pPr>
            <w:r w:rsidRPr="00FA6C21">
              <w:rPr>
                <w:rFonts w:cs="Calibri"/>
                <w:b/>
                <w:bCs/>
                <w:color w:val="000000"/>
              </w:rPr>
              <w:t>100,00%</w:t>
            </w:r>
          </w:p>
        </w:tc>
        <w:tc>
          <w:tcPr>
            <w:tcW w:w="901" w:type="pct"/>
            <w:shd w:val="clear" w:color="auto" w:fill="auto"/>
            <w:vAlign w:val="center"/>
          </w:tcPr>
          <w:p w14:paraId="6BD9EA15" w14:textId="65273828" w:rsidR="00FA6C21" w:rsidRPr="00FA6C21" w:rsidRDefault="00FA6C21" w:rsidP="00FA6C21">
            <w:pPr>
              <w:spacing w:after="0" w:line="240" w:lineRule="auto"/>
              <w:jc w:val="center"/>
              <w:rPr>
                <w:b/>
                <w:bCs/>
              </w:rPr>
            </w:pPr>
            <w:r w:rsidRPr="00FA6C21">
              <w:rPr>
                <w:rFonts w:cs="Calibri"/>
                <w:b/>
                <w:bCs/>
                <w:color w:val="000000"/>
              </w:rPr>
              <w:t>100,00%</w:t>
            </w:r>
          </w:p>
        </w:tc>
        <w:tc>
          <w:tcPr>
            <w:tcW w:w="1126" w:type="pct"/>
            <w:shd w:val="clear" w:color="auto" w:fill="auto"/>
            <w:vAlign w:val="center"/>
          </w:tcPr>
          <w:p w14:paraId="21F6286F" w14:textId="69E3879B" w:rsidR="00FA6C21" w:rsidRPr="00FA6C21" w:rsidRDefault="00FA6C21" w:rsidP="00FA6C21">
            <w:pPr>
              <w:spacing w:after="0" w:line="240" w:lineRule="auto"/>
              <w:jc w:val="center"/>
              <w:rPr>
                <w:b/>
                <w:bCs/>
              </w:rPr>
            </w:pPr>
            <w:r w:rsidRPr="00FA6C21">
              <w:rPr>
                <w:rFonts w:cs="Calibri"/>
                <w:b/>
                <w:bCs/>
                <w:color w:val="000000"/>
              </w:rPr>
              <w:t>100,00%</w:t>
            </w:r>
          </w:p>
        </w:tc>
      </w:tr>
    </w:tbl>
    <w:p w14:paraId="0EA3431D" w14:textId="77777777" w:rsidR="00155AEC" w:rsidRPr="0018050F" w:rsidRDefault="00155AEC" w:rsidP="00372620">
      <w:pPr>
        <w:shd w:val="clear" w:color="auto" w:fill="FFFFFF"/>
        <w:tabs>
          <w:tab w:val="left" w:pos="7513"/>
        </w:tabs>
        <w:spacing w:before="120" w:after="0" w:line="240" w:lineRule="auto"/>
        <w:rPr>
          <w:rFonts w:ascii="Arial" w:hAnsi="Arial" w:cs="Arial"/>
          <w:b/>
          <w:sz w:val="20"/>
          <w:szCs w:val="26"/>
          <w:lang w:val="nl-NL"/>
        </w:rPr>
      </w:pPr>
      <w:r w:rsidRPr="0018050F">
        <w:rPr>
          <w:rFonts w:ascii="Arial" w:hAnsi="Arial" w:cs="Arial"/>
          <w:b/>
          <w:sz w:val="20"/>
          <w:szCs w:val="26"/>
          <w:lang w:val="nl-NL"/>
        </w:rPr>
        <w:t>2. Chi tiết chỉ tiêu hoạt động:</w:t>
      </w:r>
      <w:r w:rsidR="00372620" w:rsidRPr="0018050F">
        <w:rPr>
          <w:rFonts w:ascii="Arial" w:hAnsi="Arial" w:cs="Arial"/>
          <w:b/>
          <w:sz w:val="20"/>
          <w:szCs w:val="26"/>
          <w:lang w:val="nl-NL"/>
        </w:rPr>
        <w:tab/>
      </w:r>
      <w:r w:rsidR="00372620" w:rsidRPr="0018050F">
        <w:rPr>
          <w:rFonts w:ascii="Arial" w:hAnsi="Arial" w:cs="Arial"/>
          <w:b/>
          <w:sz w:val="20"/>
          <w:szCs w:val="26"/>
          <w:lang w:val="nl-NL"/>
        </w:rPr>
        <w:tab/>
      </w:r>
      <w:r w:rsidR="00372620" w:rsidRPr="0018050F">
        <w:rPr>
          <w:rFonts w:ascii="Arial" w:hAnsi="Arial" w:cs="Arial"/>
          <w:b/>
          <w:sz w:val="20"/>
          <w:szCs w:val="26"/>
          <w:lang w:val="nl-NL"/>
        </w:rPr>
        <w:tab/>
      </w:r>
      <w:r w:rsidR="00372620" w:rsidRPr="0018050F">
        <w:rPr>
          <w:rFonts w:ascii="Arial" w:hAnsi="Arial" w:cs="Arial"/>
          <w:b/>
          <w:sz w:val="20"/>
          <w:szCs w:val="26"/>
          <w:lang w:val="nl-NL"/>
        </w:rPr>
        <w:tab/>
      </w:r>
      <w:r w:rsidR="00372620" w:rsidRPr="0018050F">
        <w:rPr>
          <w:rFonts w:ascii="Arial" w:hAnsi="Arial" w:cs="Arial"/>
          <w:sz w:val="20"/>
          <w:szCs w:val="26"/>
          <w:lang w:val="nl-NL"/>
        </w:rPr>
        <w:t>Đơn vị tiền tệ: VND</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405"/>
        <w:gridCol w:w="1984"/>
        <w:gridCol w:w="1986"/>
        <w:gridCol w:w="1991"/>
      </w:tblGrid>
      <w:tr w:rsidR="00AD16A6" w:rsidRPr="0018050F" w14:paraId="01C2E308" w14:textId="77777777" w:rsidTr="00746A3F">
        <w:tc>
          <w:tcPr>
            <w:tcW w:w="1818" w:type="pct"/>
            <w:shd w:val="clear" w:color="auto" w:fill="auto"/>
            <w:vAlign w:val="center"/>
          </w:tcPr>
          <w:p w14:paraId="2852566D" w14:textId="77777777"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Chỉ tiêu</w:t>
            </w:r>
          </w:p>
        </w:tc>
        <w:tc>
          <w:tcPr>
            <w:tcW w:w="1059" w:type="pct"/>
            <w:shd w:val="clear" w:color="auto" w:fill="auto"/>
          </w:tcPr>
          <w:p w14:paraId="79CA517C" w14:textId="232CCB79"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FA6C21">
              <w:rPr>
                <w:rFonts w:ascii="Arial" w:eastAsia="Times New Roman" w:hAnsi="Arial" w:cs="Arial"/>
                <w:b/>
                <w:sz w:val="20"/>
                <w:szCs w:val="26"/>
                <w:lang w:val="nl-NL"/>
              </w:rPr>
              <w:t>0</w:t>
            </w:r>
            <w:r>
              <w:rPr>
                <w:rFonts w:ascii="Arial" w:eastAsia="Times New Roman" w:hAnsi="Arial" w:cs="Arial"/>
                <w:b/>
                <w:sz w:val="20"/>
                <w:szCs w:val="26"/>
                <w:lang w:val="nl-NL"/>
              </w:rPr>
              <w:t>/0</w:t>
            </w:r>
            <w:r w:rsidR="00FA6C21">
              <w:rPr>
                <w:rFonts w:ascii="Arial" w:eastAsia="Times New Roman" w:hAnsi="Arial" w:cs="Arial"/>
                <w:b/>
                <w:sz w:val="20"/>
                <w:szCs w:val="26"/>
                <w:lang w:val="nl-NL"/>
              </w:rPr>
              <w:t>6</w:t>
            </w:r>
            <w:r>
              <w:rPr>
                <w:rFonts w:ascii="Arial" w:eastAsia="Times New Roman" w:hAnsi="Arial" w:cs="Arial"/>
                <w:b/>
                <w:sz w:val="20"/>
                <w:szCs w:val="26"/>
                <w:lang w:val="nl-NL"/>
              </w:rPr>
              <w:t>/2023</w:t>
            </w:r>
          </w:p>
        </w:tc>
        <w:tc>
          <w:tcPr>
            <w:tcW w:w="1060" w:type="pct"/>
            <w:shd w:val="clear" w:color="auto" w:fill="auto"/>
          </w:tcPr>
          <w:p w14:paraId="61A50399" w14:textId="64B06BAF"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FA6C21">
              <w:rPr>
                <w:rFonts w:ascii="Arial" w:eastAsia="Times New Roman" w:hAnsi="Arial" w:cs="Arial"/>
                <w:b/>
                <w:sz w:val="20"/>
                <w:szCs w:val="26"/>
                <w:lang w:val="nl-NL"/>
              </w:rPr>
              <w:t>0</w:t>
            </w:r>
            <w:r>
              <w:rPr>
                <w:rFonts w:ascii="Arial" w:eastAsia="Times New Roman" w:hAnsi="Arial" w:cs="Arial"/>
                <w:b/>
                <w:sz w:val="20"/>
                <w:szCs w:val="26"/>
                <w:lang w:val="nl-NL"/>
              </w:rPr>
              <w:t>/0</w:t>
            </w:r>
            <w:r w:rsidR="00FA6C21">
              <w:rPr>
                <w:rFonts w:ascii="Arial" w:eastAsia="Times New Roman" w:hAnsi="Arial" w:cs="Arial"/>
                <w:b/>
                <w:sz w:val="20"/>
                <w:szCs w:val="26"/>
                <w:lang w:val="nl-NL"/>
              </w:rPr>
              <w:t>6</w:t>
            </w:r>
            <w:r>
              <w:rPr>
                <w:rFonts w:ascii="Arial" w:eastAsia="Times New Roman" w:hAnsi="Arial" w:cs="Arial"/>
                <w:b/>
                <w:sz w:val="20"/>
                <w:szCs w:val="26"/>
                <w:lang w:val="nl-NL"/>
              </w:rPr>
              <w:t>/2022</w:t>
            </w:r>
          </w:p>
        </w:tc>
        <w:tc>
          <w:tcPr>
            <w:tcW w:w="1063" w:type="pct"/>
            <w:shd w:val="clear" w:color="auto" w:fill="auto"/>
          </w:tcPr>
          <w:p w14:paraId="1287E0AC" w14:textId="08058086" w:rsidR="00AD16A6" w:rsidRPr="0018050F" w:rsidRDefault="00AD16A6" w:rsidP="00AD16A6">
            <w:pPr>
              <w:tabs>
                <w:tab w:val="left" w:pos="540"/>
              </w:tabs>
              <w:spacing w:before="120" w:after="0" w:line="240" w:lineRule="auto"/>
              <w:jc w:val="center"/>
              <w:rPr>
                <w:rFonts w:ascii="Arial" w:eastAsia="Times New Roman" w:hAnsi="Arial" w:cs="Arial"/>
                <w:b/>
                <w:sz w:val="20"/>
                <w:szCs w:val="26"/>
                <w:vertAlign w:val="superscript"/>
                <w:lang w:val="nl-NL"/>
              </w:rPr>
            </w:pPr>
            <w:r>
              <w:rPr>
                <w:rFonts w:ascii="Arial" w:eastAsia="Times New Roman" w:hAnsi="Arial" w:cs="Arial"/>
                <w:b/>
                <w:sz w:val="20"/>
                <w:szCs w:val="26"/>
                <w:lang w:val="nl-NL"/>
              </w:rPr>
              <w:t>3</w:t>
            </w:r>
            <w:r w:rsidR="00FA6C21">
              <w:rPr>
                <w:rFonts w:ascii="Arial" w:eastAsia="Times New Roman" w:hAnsi="Arial" w:cs="Arial"/>
                <w:b/>
                <w:sz w:val="20"/>
                <w:szCs w:val="26"/>
                <w:lang w:val="nl-NL"/>
              </w:rPr>
              <w:t>0</w:t>
            </w:r>
            <w:r>
              <w:rPr>
                <w:rFonts w:ascii="Arial" w:eastAsia="Times New Roman" w:hAnsi="Arial" w:cs="Arial"/>
                <w:b/>
                <w:sz w:val="20"/>
                <w:szCs w:val="26"/>
                <w:lang w:val="nl-NL"/>
              </w:rPr>
              <w:t>/0</w:t>
            </w:r>
            <w:r w:rsidR="00FA6C21">
              <w:rPr>
                <w:rFonts w:ascii="Arial" w:eastAsia="Times New Roman" w:hAnsi="Arial" w:cs="Arial"/>
                <w:b/>
                <w:sz w:val="20"/>
                <w:szCs w:val="26"/>
                <w:lang w:val="nl-NL"/>
              </w:rPr>
              <w:t>6</w:t>
            </w:r>
            <w:r>
              <w:rPr>
                <w:rFonts w:ascii="Arial" w:eastAsia="Times New Roman" w:hAnsi="Arial" w:cs="Arial"/>
                <w:b/>
                <w:sz w:val="20"/>
                <w:szCs w:val="26"/>
                <w:lang w:val="nl-NL"/>
              </w:rPr>
              <w:t>/2021</w:t>
            </w:r>
          </w:p>
        </w:tc>
      </w:tr>
      <w:tr w:rsidR="00B43986" w:rsidRPr="0018050F" w14:paraId="28CB01DD" w14:textId="77777777" w:rsidTr="00872B44">
        <w:tc>
          <w:tcPr>
            <w:tcW w:w="1818" w:type="pct"/>
            <w:shd w:val="clear" w:color="auto" w:fill="auto"/>
            <w:vAlign w:val="center"/>
          </w:tcPr>
          <w:p w14:paraId="2C8C5464"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2.1.Giá trị tài sản ròng của Quỹ</w:t>
            </w:r>
          </w:p>
        </w:tc>
        <w:tc>
          <w:tcPr>
            <w:tcW w:w="1059" w:type="pct"/>
            <w:shd w:val="clear" w:color="auto" w:fill="auto"/>
            <w:vAlign w:val="center"/>
          </w:tcPr>
          <w:p w14:paraId="1E8E59CC" w14:textId="02027451" w:rsidR="00B43986" w:rsidRPr="00F14979" w:rsidRDefault="00B43986" w:rsidP="00B43986">
            <w:pPr>
              <w:spacing w:after="0" w:line="240" w:lineRule="auto"/>
              <w:ind w:right="75"/>
              <w:jc w:val="right"/>
            </w:pPr>
            <w:r>
              <w:rPr>
                <w:rFonts w:cs="Calibri"/>
                <w:color w:val="000000"/>
              </w:rPr>
              <w:t>625.108.053.530</w:t>
            </w:r>
          </w:p>
        </w:tc>
        <w:tc>
          <w:tcPr>
            <w:tcW w:w="1060" w:type="pct"/>
            <w:shd w:val="clear" w:color="auto" w:fill="auto"/>
            <w:vAlign w:val="center"/>
          </w:tcPr>
          <w:p w14:paraId="5617ACF1" w14:textId="2E42B04E" w:rsidR="00B43986" w:rsidRPr="00F14979" w:rsidRDefault="00B43986" w:rsidP="00B43986">
            <w:pPr>
              <w:spacing w:after="0" w:line="240" w:lineRule="auto"/>
              <w:ind w:right="75"/>
              <w:jc w:val="right"/>
            </w:pPr>
            <w:r>
              <w:rPr>
                <w:rFonts w:cs="Calibri"/>
                <w:color w:val="000000"/>
              </w:rPr>
              <w:t>716.699.514.625</w:t>
            </w:r>
          </w:p>
        </w:tc>
        <w:tc>
          <w:tcPr>
            <w:tcW w:w="1063" w:type="pct"/>
            <w:shd w:val="clear" w:color="auto" w:fill="auto"/>
            <w:vAlign w:val="center"/>
          </w:tcPr>
          <w:p w14:paraId="65527E7A" w14:textId="21F06B0E" w:rsidR="00B43986" w:rsidRPr="00F14979" w:rsidRDefault="00B43986" w:rsidP="00B43986">
            <w:pPr>
              <w:spacing w:after="0" w:line="240" w:lineRule="auto"/>
              <w:ind w:right="75"/>
              <w:jc w:val="right"/>
            </w:pPr>
            <w:r>
              <w:rPr>
                <w:rFonts w:cs="Calibri"/>
                <w:color w:val="000000"/>
              </w:rPr>
              <w:t>359.296.731.470</w:t>
            </w:r>
          </w:p>
        </w:tc>
      </w:tr>
      <w:tr w:rsidR="00B43986" w:rsidRPr="0018050F" w14:paraId="599783BE" w14:textId="77777777" w:rsidTr="00872B44">
        <w:tc>
          <w:tcPr>
            <w:tcW w:w="1818" w:type="pct"/>
            <w:shd w:val="clear" w:color="auto" w:fill="auto"/>
            <w:vAlign w:val="center"/>
          </w:tcPr>
          <w:p w14:paraId="0F133236"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2.2.Tổng số chứng chỉ quỹ đang lưu hành</w:t>
            </w:r>
          </w:p>
        </w:tc>
        <w:tc>
          <w:tcPr>
            <w:tcW w:w="1059" w:type="pct"/>
            <w:shd w:val="clear" w:color="auto" w:fill="auto"/>
            <w:vAlign w:val="center"/>
          </w:tcPr>
          <w:p w14:paraId="6E79FA8F" w14:textId="4C5E35D8" w:rsidR="00B43986" w:rsidRPr="00F14979" w:rsidRDefault="00B43986" w:rsidP="00B43986">
            <w:pPr>
              <w:spacing w:after="0" w:line="240" w:lineRule="auto"/>
              <w:ind w:right="75"/>
              <w:jc w:val="right"/>
            </w:pPr>
            <w:r>
              <w:rPr>
                <w:rFonts w:cs="Calibri"/>
                <w:color w:val="000000"/>
              </w:rPr>
              <w:t>44.198.803,84</w:t>
            </w:r>
          </w:p>
        </w:tc>
        <w:tc>
          <w:tcPr>
            <w:tcW w:w="1060" w:type="pct"/>
            <w:shd w:val="clear" w:color="auto" w:fill="auto"/>
            <w:vAlign w:val="center"/>
          </w:tcPr>
          <w:p w14:paraId="588E41F3" w14:textId="4306FB43" w:rsidR="00B43986" w:rsidRPr="00F14979" w:rsidRDefault="00B43986" w:rsidP="00B43986">
            <w:pPr>
              <w:spacing w:after="0" w:line="240" w:lineRule="auto"/>
              <w:ind w:right="75"/>
              <w:jc w:val="right"/>
            </w:pPr>
            <w:r>
              <w:rPr>
                <w:rFonts w:cs="Calibri"/>
                <w:color w:val="000000"/>
              </w:rPr>
              <w:t>47.535.622,73</w:t>
            </w:r>
          </w:p>
        </w:tc>
        <w:tc>
          <w:tcPr>
            <w:tcW w:w="1063" w:type="pct"/>
            <w:shd w:val="clear" w:color="auto" w:fill="auto"/>
            <w:vAlign w:val="center"/>
          </w:tcPr>
          <w:p w14:paraId="6484E6CF" w14:textId="2A1DF445" w:rsidR="00B43986" w:rsidRPr="00F14979" w:rsidRDefault="00B43986" w:rsidP="00B43986">
            <w:pPr>
              <w:spacing w:after="0" w:line="240" w:lineRule="auto"/>
              <w:ind w:right="75"/>
              <w:jc w:val="right"/>
            </w:pPr>
            <w:r>
              <w:rPr>
                <w:rFonts w:cs="Calibri"/>
                <w:color w:val="000000"/>
              </w:rPr>
              <w:t>20.630.872,00</w:t>
            </w:r>
          </w:p>
        </w:tc>
      </w:tr>
      <w:tr w:rsidR="00B43986" w:rsidRPr="0018050F" w14:paraId="5A746FEA" w14:textId="77777777" w:rsidTr="00CE584F">
        <w:tc>
          <w:tcPr>
            <w:tcW w:w="1818" w:type="pct"/>
            <w:shd w:val="clear" w:color="auto" w:fill="auto"/>
            <w:vAlign w:val="center"/>
          </w:tcPr>
          <w:p w14:paraId="24A5E31F"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2.3.Giá trị tài sản ròng của một đơn vị Chứng chỉ quỹ (CCQ)</w:t>
            </w:r>
          </w:p>
        </w:tc>
        <w:tc>
          <w:tcPr>
            <w:tcW w:w="1059" w:type="pct"/>
            <w:shd w:val="clear" w:color="auto" w:fill="auto"/>
            <w:vAlign w:val="center"/>
          </w:tcPr>
          <w:p w14:paraId="0B06E09A" w14:textId="2D5961D0" w:rsidR="00B43986" w:rsidRPr="00F14979" w:rsidRDefault="00B43986" w:rsidP="00B43986">
            <w:pPr>
              <w:spacing w:after="0" w:line="240" w:lineRule="auto"/>
              <w:ind w:right="75"/>
              <w:jc w:val="right"/>
            </w:pPr>
            <w:r>
              <w:rPr>
                <w:rFonts w:cs="Calibri"/>
                <w:color w:val="000000"/>
              </w:rPr>
              <w:t>14.143</w:t>
            </w:r>
          </w:p>
        </w:tc>
        <w:tc>
          <w:tcPr>
            <w:tcW w:w="1060" w:type="pct"/>
            <w:shd w:val="clear" w:color="auto" w:fill="auto"/>
            <w:vAlign w:val="center"/>
          </w:tcPr>
          <w:p w14:paraId="21E31A3C" w14:textId="3BDACC1A" w:rsidR="00B43986" w:rsidRPr="00F14979" w:rsidRDefault="00B43986" w:rsidP="00B43986">
            <w:pPr>
              <w:spacing w:after="0" w:line="240" w:lineRule="auto"/>
              <w:ind w:right="75"/>
              <w:jc w:val="right"/>
            </w:pPr>
            <w:r>
              <w:rPr>
                <w:rFonts w:cs="Calibri"/>
                <w:color w:val="000000"/>
              </w:rPr>
              <w:t>15.077</w:t>
            </w:r>
          </w:p>
        </w:tc>
        <w:tc>
          <w:tcPr>
            <w:tcW w:w="1063" w:type="pct"/>
            <w:shd w:val="clear" w:color="auto" w:fill="auto"/>
            <w:vAlign w:val="center"/>
          </w:tcPr>
          <w:p w14:paraId="207242AB" w14:textId="0AE19F23" w:rsidR="00B43986" w:rsidRPr="00F14979" w:rsidRDefault="00B43986" w:rsidP="00B43986">
            <w:pPr>
              <w:spacing w:after="0" w:line="240" w:lineRule="auto"/>
              <w:ind w:right="75"/>
              <w:jc w:val="right"/>
            </w:pPr>
            <w:r>
              <w:rPr>
                <w:rFonts w:cs="Calibri"/>
                <w:color w:val="000000"/>
              </w:rPr>
              <w:t>17.415</w:t>
            </w:r>
          </w:p>
        </w:tc>
      </w:tr>
      <w:tr w:rsidR="00B43986" w:rsidRPr="0018050F" w14:paraId="21F5DAE0" w14:textId="77777777" w:rsidTr="00CE584F">
        <w:tc>
          <w:tcPr>
            <w:tcW w:w="1818" w:type="pct"/>
            <w:shd w:val="clear" w:color="auto" w:fill="auto"/>
            <w:vAlign w:val="center"/>
          </w:tcPr>
          <w:p w14:paraId="3FF63D06"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2.4.Giá trị tài sản ròng cao nhất của 1 đơn vị CCQ trong kỳ báo cáo</w:t>
            </w:r>
          </w:p>
        </w:tc>
        <w:tc>
          <w:tcPr>
            <w:tcW w:w="1059" w:type="pct"/>
            <w:shd w:val="clear" w:color="auto" w:fill="auto"/>
            <w:vAlign w:val="center"/>
          </w:tcPr>
          <w:p w14:paraId="648FE0ED" w14:textId="6F62EED3" w:rsidR="00B43986" w:rsidRPr="00F14979" w:rsidRDefault="00B43986" w:rsidP="00B43986">
            <w:pPr>
              <w:spacing w:after="0" w:line="240" w:lineRule="auto"/>
              <w:ind w:right="75"/>
              <w:jc w:val="right"/>
            </w:pPr>
            <w:r>
              <w:rPr>
                <w:rFonts w:cs="Calibri"/>
                <w:color w:val="000000"/>
              </w:rPr>
              <w:t>14.255</w:t>
            </w:r>
          </w:p>
        </w:tc>
        <w:tc>
          <w:tcPr>
            <w:tcW w:w="1060" w:type="pct"/>
            <w:shd w:val="clear" w:color="auto" w:fill="auto"/>
            <w:vAlign w:val="center"/>
          </w:tcPr>
          <w:p w14:paraId="7EB4C474" w14:textId="111C153F" w:rsidR="00B43986" w:rsidRPr="00F14979" w:rsidRDefault="00B43986" w:rsidP="00B43986">
            <w:pPr>
              <w:spacing w:after="0" w:line="240" w:lineRule="auto"/>
              <w:ind w:right="75"/>
              <w:jc w:val="right"/>
            </w:pPr>
            <w:r>
              <w:rPr>
                <w:rFonts w:cs="Calibri"/>
                <w:color w:val="000000"/>
              </w:rPr>
              <w:t>18.792</w:t>
            </w:r>
          </w:p>
        </w:tc>
        <w:tc>
          <w:tcPr>
            <w:tcW w:w="1063" w:type="pct"/>
            <w:shd w:val="clear" w:color="auto" w:fill="auto"/>
            <w:vAlign w:val="center"/>
          </w:tcPr>
          <w:p w14:paraId="77E1869B" w14:textId="13F70FB5" w:rsidR="00B43986" w:rsidRPr="00F14979" w:rsidRDefault="00B43986" w:rsidP="00B43986">
            <w:pPr>
              <w:spacing w:after="0" w:line="240" w:lineRule="auto"/>
              <w:ind w:right="75"/>
              <w:jc w:val="right"/>
            </w:pPr>
            <w:r>
              <w:rPr>
                <w:rFonts w:cs="Calibri"/>
                <w:color w:val="000000"/>
              </w:rPr>
              <w:t>17.471</w:t>
            </w:r>
          </w:p>
        </w:tc>
      </w:tr>
      <w:tr w:rsidR="00B43986" w:rsidRPr="0018050F" w14:paraId="3EBBB0D4" w14:textId="77777777" w:rsidTr="00CE584F">
        <w:tc>
          <w:tcPr>
            <w:tcW w:w="1818" w:type="pct"/>
            <w:shd w:val="clear" w:color="auto" w:fill="auto"/>
            <w:vAlign w:val="center"/>
          </w:tcPr>
          <w:p w14:paraId="6FDA92DF"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2.5.Giá trị tài sản ròng thấp nhất của 1 đơn vị CCQ trong kỳ báo cáo</w:t>
            </w:r>
          </w:p>
        </w:tc>
        <w:tc>
          <w:tcPr>
            <w:tcW w:w="1059" w:type="pct"/>
            <w:shd w:val="clear" w:color="auto" w:fill="auto"/>
            <w:vAlign w:val="center"/>
          </w:tcPr>
          <w:p w14:paraId="2F416A80" w14:textId="381DB59F" w:rsidR="00B43986" w:rsidRPr="00F14979" w:rsidRDefault="00B43986" w:rsidP="00B43986">
            <w:pPr>
              <w:spacing w:after="0" w:line="240" w:lineRule="auto"/>
              <w:ind w:right="75"/>
              <w:jc w:val="right"/>
            </w:pPr>
            <w:r>
              <w:rPr>
                <w:rFonts w:cs="Calibri"/>
                <w:color w:val="000000"/>
              </w:rPr>
              <w:t>12.969</w:t>
            </w:r>
          </w:p>
        </w:tc>
        <w:tc>
          <w:tcPr>
            <w:tcW w:w="1060" w:type="pct"/>
            <w:shd w:val="clear" w:color="auto" w:fill="auto"/>
            <w:vAlign w:val="center"/>
          </w:tcPr>
          <w:p w14:paraId="7B9F8325" w14:textId="38227FC1" w:rsidR="00B43986" w:rsidRPr="00F14979" w:rsidRDefault="00B43986" w:rsidP="00B43986">
            <w:pPr>
              <w:spacing w:after="0" w:line="240" w:lineRule="auto"/>
              <w:ind w:right="75"/>
              <w:jc w:val="right"/>
            </w:pPr>
            <w:r>
              <w:rPr>
                <w:rFonts w:cs="Calibri"/>
                <w:color w:val="000000"/>
              </w:rPr>
              <w:t>14.716</w:t>
            </w:r>
          </w:p>
        </w:tc>
        <w:tc>
          <w:tcPr>
            <w:tcW w:w="1063" w:type="pct"/>
            <w:shd w:val="clear" w:color="auto" w:fill="auto"/>
            <w:vAlign w:val="center"/>
          </w:tcPr>
          <w:p w14:paraId="317709B2" w14:textId="024F8B06" w:rsidR="00B43986" w:rsidRDefault="00B43986" w:rsidP="00B43986">
            <w:pPr>
              <w:spacing w:after="0" w:line="240" w:lineRule="auto"/>
              <w:ind w:right="75"/>
              <w:jc w:val="right"/>
            </w:pPr>
            <w:r>
              <w:rPr>
                <w:rFonts w:cs="Calibri"/>
                <w:color w:val="000000"/>
              </w:rPr>
              <w:t>14.772</w:t>
            </w:r>
          </w:p>
        </w:tc>
      </w:tr>
      <w:tr w:rsidR="00AD16A6" w:rsidRPr="0018050F" w14:paraId="3F230CD0" w14:textId="77777777" w:rsidTr="009C29AE">
        <w:tc>
          <w:tcPr>
            <w:tcW w:w="1818" w:type="pct"/>
            <w:shd w:val="clear" w:color="auto" w:fill="auto"/>
            <w:vAlign w:val="center"/>
          </w:tcPr>
          <w:p w14:paraId="417B9393"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2.6.Giá cuối ngày của 1 đơn vị CCQ tại ngày báo cáo</w:t>
            </w:r>
          </w:p>
        </w:tc>
        <w:tc>
          <w:tcPr>
            <w:tcW w:w="1059" w:type="pct"/>
            <w:shd w:val="clear" w:color="auto" w:fill="auto"/>
            <w:vAlign w:val="center"/>
          </w:tcPr>
          <w:p w14:paraId="3CD95115" w14:textId="7631AAF3"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2)</w:t>
            </w:r>
          </w:p>
        </w:tc>
        <w:tc>
          <w:tcPr>
            <w:tcW w:w="1060" w:type="pct"/>
            <w:shd w:val="clear" w:color="auto" w:fill="auto"/>
            <w:vAlign w:val="center"/>
          </w:tcPr>
          <w:p w14:paraId="780874EF" w14:textId="3F199C99"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c>
          <w:tcPr>
            <w:tcW w:w="1063" w:type="pct"/>
            <w:shd w:val="clear" w:color="auto" w:fill="auto"/>
            <w:vAlign w:val="center"/>
          </w:tcPr>
          <w:p w14:paraId="777ADAA6" w14:textId="1DBA0A3D"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r>
      <w:tr w:rsidR="00AD16A6" w:rsidRPr="0018050F" w14:paraId="310C89D6" w14:textId="77777777" w:rsidTr="009C29AE">
        <w:tc>
          <w:tcPr>
            <w:tcW w:w="1818" w:type="pct"/>
            <w:shd w:val="clear" w:color="auto" w:fill="auto"/>
            <w:vAlign w:val="center"/>
          </w:tcPr>
          <w:p w14:paraId="3EAF60CD"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2.7.Giá cuối ngày cao nhất của 1 đơn vị CCQ trong kỳ báo cáo</w:t>
            </w:r>
          </w:p>
        </w:tc>
        <w:tc>
          <w:tcPr>
            <w:tcW w:w="1059" w:type="pct"/>
            <w:shd w:val="clear" w:color="auto" w:fill="auto"/>
            <w:vAlign w:val="center"/>
          </w:tcPr>
          <w:p w14:paraId="69217F1F" w14:textId="6A78218A"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2)</w:t>
            </w:r>
          </w:p>
        </w:tc>
        <w:tc>
          <w:tcPr>
            <w:tcW w:w="1060" w:type="pct"/>
            <w:shd w:val="clear" w:color="auto" w:fill="auto"/>
            <w:vAlign w:val="center"/>
          </w:tcPr>
          <w:p w14:paraId="4516C29F" w14:textId="052776A5"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c>
          <w:tcPr>
            <w:tcW w:w="1063" w:type="pct"/>
            <w:shd w:val="clear" w:color="auto" w:fill="auto"/>
            <w:vAlign w:val="center"/>
          </w:tcPr>
          <w:p w14:paraId="153518FE" w14:textId="3B3CD93A"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r>
      <w:tr w:rsidR="00AD16A6" w:rsidRPr="0018050F" w14:paraId="7864A83D" w14:textId="77777777" w:rsidTr="009C29AE">
        <w:tc>
          <w:tcPr>
            <w:tcW w:w="1818" w:type="pct"/>
            <w:shd w:val="clear" w:color="auto" w:fill="auto"/>
            <w:vAlign w:val="center"/>
          </w:tcPr>
          <w:p w14:paraId="4910AE1C"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2.8.Giá cuối ngày thấp nhất của 1 đơn vị CCQ trong kỳ báo cáo</w:t>
            </w:r>
          </w:p>
        </w:tc>
        <w:tc>
          <w:tcPr>
            <w:tcW w:w="1059" w:type="pct"/>
            <w:shd w:val="clear" w:color="auto" w:fill="auto"/>
            <w:vAlign w:val="center"/>
          </w:tcPr>
          <w:p w14:paraId="1FF43A12" w14:textId="1DAB8F50"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2)</w:t>
            </w:r>
          </w:p>
        </w:tc>
        <w:tc>
          <w:tcPr>
            <w:tcW w:w="1060" w:type="pct"/>
            <w:shd w:val="clear" w:color="auto" w:fill="auto"/>
            <w:vAlign w:val="center"/>
          </w:tcPr>
          <w:p w14:paraId="77648C78" w14:textId="28666BAD"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c>
          <w:tcPr>
            <w:tcW w:w="1063" w:type="pct"/>
            <w:shd w:val="clear" w:color="auto" w:fill="auto"/>
            <w:vAlign w:val="center"/>
          </w:tcPr>
          <w:p w14:paraId="676DBFD1" w14:textId="600AD0A6"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r>
      <w:tr w:rsidR="00AD16A6" w:rsidRPr="0018050F" w14:paraId="26ED8D21" w14:textId="77777777" w:rsidTr="009C29AE">
        <w:tc>
          <w:tcPr>
            <w:tcW w:w="1818" w:type="pct"/>
            <w:shd w:val="clear" w:color="auto" w:fill="auto"/>
            <w:vAlign w:val="center"/>
          </w:tcPr>
          <w:p w14:paraId="48971AE7"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2.9.Tổng tăng trưởng (%)/1 đơn vị CCQ</w:t>
            </w:r>
          </w:p>
        </w:tc>
        <w:tc>
          <w:tcPr>
            <w:tcW w:w="1059" w:type="pct"/>
            <w:shd w:val="clear" w:color="auto" w:fill="auto"/>
            <w:vAlign w:val="center"/>
          </w:tcPr>
          <w:p w14:paraId="67EFFBBD" w14:textId="59A5C448"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2)</w:t>
            </w:r>
          </w:p>
        </w:tc>
        <w:tc>
          <w:tcPr>
            <w:tcW w:w="1060" w:type="pct"/>
            <w:shd w:val="clear" w:color="auto" w:fill="auto"/>
            <w:vAlign w:val="center"/>
          </w:tcPr>
          <w:p w14:paraId="7C996A1B" w14:textId="19F35323"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c>
          <w:tcPr>
            <w:tcW w:w="1063" w:type="pct"/>
            <w:shd w:val="clear" w:color="auto" w:fill="auto"/>
            <w:vAlign w:val="center"/>
          </w:tcPr>
          <w:p w14:paraId="248895F5" w14:textId="0F33B7CF"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2)</w:t>
            </w:r>
          </w:p>
        </w:tc>
      </w:tr>
      <w:tr w:rsidR="00B43986" w:rsidRPr="0018050F" w14:paraId="1E8AA21E" w14:textId="77777777" w:rsidTr="0080371D">
        <w:tc>
          <w:tcPr>
            <w:tcW w:w="1818" w:type="pct"/>
            <w:shd w:val="clear" w:color="auto" w:fill="auto"/>
            <w:vAlign w:val="center"/>
          </w:tcPr>
          <w:p w14:paraId="024BFC84"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2.9.1.Tăng trưởng vốn (%)/1 đơn vị CCQ (Thay đổi do biến động giá)</w:t>
            </w:r>
          </w:p>
        </w:tc>
        <w:tc>
          <w:tcPr>
            <w:tcW w:w="1059" w:type="pct"/>
            <w:shd w:val="clear" w:color="auto" w:fill="auto"/>
            <w:vAlign w:val="center"/>
          </w:tcPr>
          <w:p w14:paraId="3822F90B" w14:textId="5692AD62" w:rsidR="00B43986" w:rsidRPr="00E32C2E" w:rsidRDefault="00B43986" w:rsidP="00B43986">
            <w:pPr>
              <w:spacing w:after="0" w:line="240" w:lineRule="auto"/>
              <w:ind w:right="75"/>
              <w:jc w:val="right"/>
            </w:pPr>
            <w:r>
              <w:rPr>
                <w:rFonts w:cs="Calibri"/>
                <w:color w:val="000000"/>
              </w:rPr>
              <w:t>7,78%</w:t>
            </w:r>
          </w:p>
        </w:tc>
        <w:tc>
          <w:tcPr>
            <w:tcW w:w="1060" w:type="pct"/>
            <w:shd w:val="clear" w:color="auto" w:fill="auto"/>
            <w:vAlign w:val="center"/>
          </w:tcPr>
          <w:p w14:paraId="30B8F178" w14:textId="610C7293" w:rsidR="00B43986" w:rsidRPr="00E32C2E" w:rsidRDefault="00B43986" w:rsidP="00B43986">
            <w:pPr>
              <w:spacing w:after="0" w:line="240" w:lineRule="auto"/>
              <w:ind w:right="75"/>
              <w:jc w:val="right"/>
            </w:pPr>
            <w:r>
              <w:rPr>
                <w:rFonts w:cs="Calibri"/>
                <w:color w:val="000000"/>
              </w:rPr>
              <w:t>-18,47%</w:t>
            </w:r>
          </w:p>
        </w:tc>
        <w:tc>
          <w:tcPr>
            <w:tcW w:w="1063" w:type="pct"/>
            <w:shd w:val="clear" w:color="auto" w:fill="auto"/>
            <w:vAlign w:val="center"/>
          </w:tcPr>
          <w:p w14:paraId="4214443D" w14:textId="165C2C96" w:rsidR="00B43986" w:rsidRPr="00E32C2E" w:rsidRDefault="00B43986" w:rsidP="00B43986">
            <w:pPr>
              <w:spacing w:after="0" w:line="240" w:lineRule="auto"/>
              <w:ind w:right="75"/>
              <w:jc w:val="right"/>
            </w:pPr>
            <w:r>
              <w:rPr>
                <w:rFonts w:cs="Calibri"/>
                <w:color w:val="000000"/>
              </w:rPr>
              <w:t>20,48%</w:t>
            </w:r>
          </w:p>
        </w:tc>
      </w:tr>
      <w:tr w:rsidR="00B43986" w:rsidRPr="0018050F" w14:paraId="05CB56D8" w14:textId="77777777" w:rsidTr="0080371D">
        <w:tc>
          <w:tcPr>
            <w:tcW w:w="1818" w:type="pct"/>
            <w:shd w:val="clear" w:color="auto" w:fill="auto"/>
            <w:vAlign w:val="center"/>
          </w:tcPr>
          <w:p w14:paraId="477A1717"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2.9.2.Tăng trưởng thu nhập (%)/1 đơn vị CCQ (Tính trên thu nhập đã thực hiện)</w:t>
            </w:r>
          </w:p>
        </w:tc>
        <w:tc>
          <w:tcPr>
            <w:tcW w:w="1059" w:type="pct"/>
            <w:shd w:val="clear" w:color="auto" w:fill="auto"/>
            <w:vAlign w:val="center"/>
          </w:tcPr>
          <w:p w14:paraId="31D49E0E" w14:textId="1DA48ABA" w:rsidR="00B43986" w:rsidRPr="00E32C2E" w:rsidRDefault="00B43986" w:rsidP="00B43986">
            <w:pPr>
              <w:spacing w:after="0" w:line="240" w:lineRule="auto"/>
              <w:ind w:right="75"/>
              <w:jc w:val="right"/>
            </w:pPr>
            <w:r>
              <w:rPr>
                <w:rFonts w:cs="Calibri"/>
                <w:color w:val="000000"/>
              </w:rPr>
              <w:t>114,95%</w:t>
            </w:r>
          </w:p>
        </w:tc>
        <w:tc>
          <w:tcPr>
            <w:tcW w:w="1060" w:type="pct"/>
            <w:shd w:val="clear" w:color="auto" w:fill="auto"/>
            <w:vAlign w:val="center"/>
          </w:tcPr>
          <w:p w14:paraId="44C04A9D" w14:textId="362EADD5" w:rsidR="00B43986" w:rsidRPr="00E32C2E" w:rsidRDefault="00B43986" w:rsidP="00B43986">
            <w:pPr>
              <w:spacing w:after="0" w:line="240" w:lineRule="auto"/>
              <w:ind w:right="75"/>
              <w:jc w:val="right"/>
            </w:pPr>
            <w:r>
              <w:rPr>
                <w:rFonts w:cs="Calibri"/>
                <w:color w:val="000000"/>
              </w:rPr>
              <w:t>-33,51%</w:t>
            </w:r>
          </w:p>
        </w:tc>
        <w:tc>
          <w:tcPr>
            <w:tcW w:w="1063" w:type="pct"/>
            <w:shd w:val="clear" w:color="auto" w:fill="auto"/>
            <w:vAlign w:val="center"/>
          </w:tcPr>
          <w:p w14:paraId="1FFB4679" w14:textId="313DCFCE" w:rsidR="00B43986" w:rsidRDefault="00B43986" w:rsidP="00B43986">
            <w:pPr>
              <w:spacing w:after="0" w:line="240" w:lineRule="auto"/>
              <w:ind w:right="75"/>
              <w:jc w:val="right"/>
            </w:pPr>
            <w:r>
              <w:rPr>
                <w:rFonts w:cs="Calibri"/>
                <w:color w:val="000000"/>
              </w:rPr>
              <w:t>-29,48%</w:t>
            </w:r>
          </w:p>
        </w:tc>
      </w:tr>
      <w:tr w:rsidR="00AD16A6" w:rsidRPr="0018050F" w14:paraId="43F97768" w14:textId="77777777" w:rsidTr="009C29AE">
        <w:tc>
          <w:tcPr>
            <w:tcW w:w="1818" w:type="pct"/>
            <w:shd w:val="clear" w:color="auto" w:fill="auto"/>
            <w:vAlign w:val="center"/>
          </w:tcPr>
          <w:p w14:paraId="64CF4980"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2.10.Phân phối gộp trên 1 đơn vị CCQ</w:t>
            </w:r>
          </w:p>
        </w:tc>
        <w:tc>
          <w:tcPr>
            <w:tcW w:w="1059" w:type="pct"/>
            <w:shd w:val="clear" w:color="auto" w:fill="auto"/>
            <w:vAlign w:val="center"/>
          </w:tcPr>
          <w:p w14:paraId="7F4393B4" w14:textId="1839F1E9"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3)</w:t>
            </w:r>
          </w:p>
        </w:tc>
        <w:tc>
          <w:tcPr>
            <w:tcW w:w="1060" w:type="pct"/>
            <w:shd w:val="clear" w:color="auto" w:fill="auto"/>
            <w:vAlign w:val="center"/>
          </w:tcPr>
          <w:p w14:paraId="5E866948" w14:textId="254E59CB"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c>
          <w:tcPr>
            <w:tcW w:w="1063" w:type="pct"/>
            <w:shd w:val="clear" w:color="auto" w:fill="auto"/>
            <w:vAlign w:val="center"/>
          </w:tcPr>
          <w:p w14:paraId="6581E9F6" w14:textId="6D1917C5"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r>
      <w:tr w:rsidR="00AD16A6" w:rsidRPr="0018050F" w14:paraId="34F42ABF" w14:textId="77777777" w:rsidTr="009C29AE">
        <w:tc>
          <w:tcPr>
            <w:tcW w:w="1818" w:type="pct"/>
            <w:shd w:val="clear" w:color="auto" w:fill="auto"/>
            <w:vAlign w:val="center"/>
          </w:tcPr>
          <w:p w14:paraId="54669FFB"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2.11.Phân phối ròng trên 1 đơn vị CCQ</w:t>
            </w:r>
          </w:p>
        </w:tc>
        <w:tc>
          <w:tcPr>
            <w:tcW w:w="1059" w:type="pct"/>
            <w:shd w:val="clear" w:color="auto" w:fill="auto"/>
            <w:vAlign w:val="center"/>
          </w:tcPr>
          <w:p w14:paraId="001439CD" w14:textId="0202323E"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3)</w:t>
            </w:r>
          </w:p>
        </w:tc>
        <w:tc>
          <w:tcPr>
            <w:tcW w:w="1060" w:type="pct"/>
            <w:shd w:val="clear" w:color="auto" w:fill="auto"/>
            <w:vAlign w:val="center"/>
          </w:tcPr>
          <w:p w14:paraId="22FA2A3E" w14:textId="76B1C44B"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c>
          <w:tcPr>
            <w:tcW w:w="1063" w:type="pct"/>
            <w:shd w:val="clear" w:color="auto" w:fill="auto"/>
            <w:vAlign w:val="center"/>
          </w:tcPr>
          <w:p w14:paraId="72334BE9" w14:textId="35E82A0B"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r>
      <w:tr w:rsidR="00AD16A6" w:rsidRPr="0018050F" w14:paraId="280C0926" w14:textId="77777777" w:rsidTr="009C29AE">
        <w:tc>
          <w:tcPr>
            <w:tcW w:w="1818" w:type="pct"/>
            <w:shd w:val="clear" w:color="auto" w:fill="auto"/>
            <w:vAlign w:val="center"/>
          </w:tcPr>
          <w:p w14:paraId="1618BA08" w14:textId="77777777" w:rsidR="00AD16A6" w:rsidRPr="0018050F" w:rsidRDefault="00AD16A6" w:rsidP="00AD16A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2.12.Ngày chốt quyền (Ex-date of distribution)</w:t>
            </w:r>
          </w:p>
        </w:tc>
        <w:tc>
          <w:tcPr>
            <w:tcW w:w="1059" w:type="pct"/>
            <w:shd w:val="clear" w:color="auto" w:fill="auto"/>
            <w:vAlign w:val="center"/>
          </w:tcPr>
          <w:p w14:paraId="4DA573D0" w14:textId="294E29A6" w:rsidR="00AD16A6" w:rsidRPr="0018050F" w:rsidRDefault="00AD16A6" w:rsidP="00AD16A6">
            <w:pPr>
              <w:spacing w:after="0" w:line="240" w:lineRule="auto"/>
              <w:ind w:right="75"/>
              <w:jc w:val="right"/>
            </w:pPr>
            <w:r>
              <w:rPr>
                <w:rFonts w:cs="Calibri"/>
                <w:color w:val="000000"/>
              </w:rPr>
              <w:t>N/</w:t>
            </w:r>
            <w:proofErr w:type="gramStart"/>
            <w:r>
              <w:rPr>
                <w:rFonts w:cs="Calibri"/>
                <w:color w:val="000000"/>
              </w:rPr>
              <w:t>A</w:t>
            </w:r>
            <w:r>
              <w:rPr>
                <w:rFonts w:cs="Calibri"/>
                <w:color w:val="000000"/>
                <w:vertAlign w:val="superscript"/>
              </w:rPr>
              <w:t>(</w:t>
            </w:r>
            <w:proofErr w:type="gramEnd"/>
            <w:r>
              <w:rPr>
                <w:rFonts w:cs="Calibri"/>
                <w:color w:val="000000"/>
                <w:vertAlign w:val="superscript"/>
              </w:rPr>
              <w:t>3)</w:t>
            </w:r>
          </w:p>
        </w:tc>
        <w:tc>
          <w:tcPr>
            <w:tcW w:w="1060" w:type="pct"/>
            <w:shd w:val="clear" w:color="auto" w:fill="auto"/>
            <w:vAlign w:val="center"/>
          </w:tcPr>
          <w:p w14:paraId="5F58C129" w14:textId="26A1C429"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c>
          <w:tcPr>
            <w:tcW w:w="1063" w:type="pct"/>
            <w:shd w:val="clear" w:color="auto" w:fill="auto"/>
            <w:vAlign w:val="center"/>
          </w:tcPr>
          <w:p w14:paraId="6AF7307D" w14:textId="3E218E82" w:rsidR="00AD16A6" w:rsidRPr="0018050F" w:rsidRDefault="00AD16A6" w:rsidP="00AD16A6">
            <w:pPr>
              <w:spacing w:after="0" w:line="240" w:lineRule="auto"/>
              <w:ind w:right="75"/>
              <w:jc w:val="right"/>
            </w:pPr>
            <w:r w:rsidRPr="0018050F">
              <w:t>N/</w:t>
            </w:r>
            <w:proofErr w:type="gramStart"/>
            <w:r w:rsidRPr="0018050F">
              <w:t>A</w:t>
            </w:r>
            <w:r w:rsidRPr="0029729E">
              <w:t>(</w:t>
            </w:r>
            <w:proofErr w:type="gramEnd"/>
            <w:r w:rsidRPr="0029729E">
              <w:t>3)</w:t>
            </w:r>
          </w:p>
        </w:tc>
      </w:tr>
      <w:tr w:rsidR="00B43986" w:rsidRPr="0018050F" w14:paraId="2DCB13B1" w14:textId="77777777" w:rsidTr="00674B44">
        <w:tc>
          <w:tcPr>
            <w:tcW w:w="1818" w:type="pct"/>
            <w:shd w:val="clear" w:color="auto" w:fill="auto"/>
            <w:vAlign w:val="center"/>
          </w:tcPr>
          <w:p w14:paraId="70C7B345"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2.13.Tỷ lệ chi phí hoạt động của quỹ (%)</w:t>
            </w:r>
          </w:p>
        </w:tc>
        <w:tc>
          <w:tcPr>
            <w:tcW w:w="1059" w:type="pct"/>
            <w:shd w:val="clear" w:color="auto" w:fill="auto"/>
            <w:vAlign w:val="center"/>
          </w:tcPr>
          <w:p w14:paraId="38354E4F" w14:textId="6AFB484B" w:rsidR="00B43986" w:rsidRPr="0029729E" w:rsidRDefault="00B43986" w:rsidP="00B43986">
            <w:pPr>
              <w:spacing w:after="0" w:line="240" w:lineRule="auto"/>
              <w:ind w:right="75"/>
              <w:jc w:val="right"/>
            </w:pPr>
            <w:r>
              <w:rPr>
                <w:rFonts w:cs="Calibri"/>
                <w:color w:val="000000"/>
              </w:rPr>
              <w:t>2,27%</w:t>
            </w:r>
          </w:p>
        </w:tc>
        <w:tc>
          <w:tcPr>
            <w:tcW w:w="1060" w:type="pct"/>
            <w:shd w:val="clear" w:color="auto" w:fill="auto"/>
            <w:vAlign w:val="center"/>
          </w:tcPr>
          <w:p w14:paraId="700A0A6F" w14:textId="43B1F990" w:rsidR="00B43986" w:rsidRPr="00CC34D9" w:rsidRDefault="00B43986" w:rsidP="00B43986">
            <w:pPr>
              <w:spacing w:after="0" w:line="240" w:lineRule="auto"/>
              <w:ind w:right="75"/>
              <w:jc w:val="right"/>
            </w:pPr>
            <w:r>
              <w:rPr>
                <w:rFonts w:cs="Calibri"/>
                <w:color w:val="000000"/>
              </w:rPr>
              <w:t>2,16%</w:t>
            </w:r>
          </w:p>
        </w:tc>
        <w:tc>
          <w:tcPr>
            <w:tcW w:w="1063" w:type="pct"/>
            <w:shd w:val="clear" w:color="auto" w:fill="auto"/>
            <w:vAlign w:val="center"/>
          </w:tcPr>
          <w:p w14:paraId="4C3F2714" w14:textId="655A8243" w:rsidR="00B43986" w:rsidRPr="00CC34D9" w:rsidRDefault="00B43986" w:rsidP="00B43986">
            <w:pPr>
              <w:spacing w:after="0" w:line="240" w:lineRule="auto"/>
              <w:ind w:right="75"/>
              <w:jc w:val="right"/>
            </w:pPr>
            <w:r>
              <w:rPr>
                <w:rFonts w:cs="Calibri"/>
                <w:color w:val="000000"/>
              </w:rPr>
              <w:t>2,38%</w:t>
            </w:r>
          </w:p>
        </w:tc>
      </w:tr>
      <w:tr w:rsidR="00B43986" w:rsidRPr="0018050F" w14:paraId="51C2F28A" w14:textId="77777777" w:rsidTr="00674B44">
        <w:tc>
          <w:tcPr>
            <w:tcW w:w="1818" w:type="pct"/>
            <w:shd w:val="clear" w:color="auto" w:fill="auto"/>
            <w:vAlign w:val="center"/>
          </w:tcPr>
          <w:p w14:paraId="62BF3694"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2.14.Tốc độ vòng quay danh mục (lần)</w:t>
            </w:r>
          </w:p>
        </w:tc>
        <w:tc>
          <w:tcPr>
            <w:tcW w:w="1059" w:type="pct"/>
            <w:shd w:val="clear" w:color="auto" w:fill="auto"/>
            <w:vAlign w:val="center"/>
          </w:tcPr>
          <w:p w14:paraId="5C9DBE54" w14:textId="3D40B122" w:rsidR="00B43986" w:rsidRPr="0029729E" w:rsidRDefault="00B43986" w:rsidP="00B43986">
            <w:pPr>
              <w:spacing w:after="0" w:line="240" w:lineRule="auto"/>
              <w:ind w:right="75"/>
              <w:jc w:val="right"/>
            </w:pPr>
            <w:r>
              <w:rPr>
                <w:rFonts w:cs="Calibri"/>
                <w:color w:val="000000"/>
              </w:rPr>
              <w:t>54,73%</w:t>
            </w:r>
          </w:p>
        </w:tc>
        <w:tc>
          <w:tcPr>
            <w:tcW w:w="1060" w:type="pct"/>
            <w:shd w:val="clear" w:color="auto" w:fill="auto"/>
            <w:vAlign w:val="center"/>
          </w:tcPr>
          <w:p w14:paraId="2A9B924E" w14:textId="01EF0425" w:rsidR="00B43986" w:rsidRPr="00CC34D9" w:rsidRDefault="00B43986" w:rsidP="00B43986">
            <w:pPr>
              <w:spacing w:after="0" w:line="240" w:lineRule="auto"/>
              <w:ind w:right="75"/>
              <w:jc w:val="right"/>
            </w:pPr>
            <w:r>
              <w:rPr>
                <w:rFonts w:cs="Calibri"/>
                <w:color w:val="000000"/>
              </w:rPr>
              <w:t>51,13%</w:t>
            </w:r>
          </w:p>
        </w:tc>
        <w:tc>
          <w:tcPr>
            <w:tcW w:w="1063" w:type="pct"/>
            <w:shd w:val="clear" w:color="auto" w:fill="auto"/>
            <w:vAlign w:val="center"/>
          </w:tcPr>
          <w:p w14:paraId="2D48827E" w14:textId="1A9D4A54" w:rsidR="00B43986" w:rsidRDefault="00B43986" w:rsidP="00B43986">
            <w:pPr>
              <w:spacing w:after="0" w:line="240" w:lineRule="auto"/>
              <w:ind w:right="75"/>
              <w:jc w:val="right"/>
            </w:pPr>
            <w:r>
              <w:rPr>
                <w:rFonts w:cs="Calibri"/>
                <w:color w:val="000000"/>
              </w:rPr>
              <w:t>73,99%</w:t>
            </w:r>
          </w:p>
        </w:tc>
      </w:tr>
    </w:tbl>
    <w:p w14:paraId="3EDF7F02" w14:textId="77777777" w:rsidR="00155AEC"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b/>
          <w:sz w:val="20"/>
          <w:szCs w:val="26"/>
          <w:lang w:val="nl-NL"/>
        </w:rPr>
        <w:lastRenderedPageBreak/>
        <w:t>3.Tăng trưởng qua các thời kỳ:</w:t>
      </w:r>
      <w:r w:rsidR="00A91B81" w:rsidRPr="0018050F">
        <w:rPr>
          <w:rFonts w:ascii="Arial" w:hAnsi="Arial" w:cs="Arial"/>
          <w:b/>
          <w:sz w:val="20"/>
          <w:szCs w:val="26"/>
          <w:lang w:val="nl-NL"/>
        </w:rPr>
        <w:t xml:space="preserve"> </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64"/>
        <w:gridCol w:w="2978"/>
        <w:gridCol w:w="3124"/>
      </w:tblGrid>
      <w:tr w:rsidR="0018050F" w:rsidRPr="0018050F" w14:paraId="708DEC30" w14:textId="77777777" w:rsidTr="00372620">
        <w:tc>
          <w:tcPr>
            <w:tcW w:w="1742" w:type="pct"/>
            <w:shd w:val="clear" w:color="auto" w:fill="auto"/>
            <w:vAlign w:val="center"/>
          </w:tcPr>
          <w:p w14:paraId="1F1858A1" w14:textId="77777777" w:rsidR="00155AEC" w:rsidRPr="0018050F" w:rsidRDefault="00155AEC" w:rsidP="000E028F">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Giai đoạn</w:t>
            </w:r>
          </w:p>
        </w:tc>
        <w:tc>
          <w:tcPr>
            <w:tcW w:w="1590" w:type="pct"/>
            <w:shd w:val="clear" w:color="auto" w:fill="auto"/>
            <w:vAlign w:val="center"/>
          </w:tcPr>
          <w:p w14:paraId="040CD75B" w14:textId="77777777" w:rsidR="00155AEC" w:rsidRPr="0018050F" w:rsidRDefault="00050815" w:rsidP="000E028F">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xml:space="preserve">Tổng tăng trưởng của </w:t>
            </w:r>
            <w:r w:rsidR="00155AEC" w:rsidRPr="0018050F">
              <w:rPr>
                <w:rFonts w:ascii="Arial" w:eastAsia="Times New Roman" w:hAnsi="Arial" w:cs="Arial"/>
                <w:sz w:val="20"/>
                <w:szCs w:val="26"/>
                <w:lang w:val="nl-NL"/>
              </w:rPr>
              <w:t>NAV/CCQ</w:t>
            </w:r>
          </w:p>
        </w:tc>
        <w:tc>
          <w:tcPr>
            <w:tcW w:w="1668" w:type="pct"/>
            <w:shd w:val="clear" w:color="auto" w:fill="auto"/>
            <w:vAlign w:val="center"/>
          </w:tcPr>
          <w:p w14:paraId="7BAE80BE" w14:textId="77777777" w:rsidR="00155AEC" w:rsidRPr="0018050F" w:rsidRDefault="00155AEC" w:rsidP="000E028F">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Tăng trưởng NAV/CCQ hàng năm</w:t>
            </w:r>
          </w:p>
        </w:tc>
      </w:tr>
      <w:tr w:rsidR="00B43986" w:rsidRPr="0018050F" w14:paraId="480374F0" w14:textId="77777777" w:rsidTr="006038FB">
        <w:tc>
          <w:tcPr>
            <w:tcW w:w="1742" w:type="pct"/>
            <w:shd w:val="clear" w:color="auto" w:fill="auto"/>
            <w:vAlign w:val="center"/>
          </w:tcPr>
          <w:p w14:paraId="0FAACE53"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- 1 năm</w:t>
            </w:r>
          </w:p>
        </w:tc>
        <w:tc>
          <w:tcPr>
            <w:tcW w:w="1590" w:type="pct"/>
            <w:shd w:val="clear" w:color="auto" w:fill="auto"/>
            <w:vAlign w:val="center"/>
          </w:tcPr>
          <w:p w14:paraId="26B9F463" w14:textId="0CF090BF" w:rsidR="00B43986" w:rsidRPr="00BD35CF" w:rsidRDefault="00B43986" w:rsidP="00B43986">
            <w:pPr>
              <w:spacing w:after="0" w:line="240" w:lineRule="auto"/>
              <w:ind w:right="75"/>
              <w:jc w:val="center"/>
            </w:pPr>
            <w:r>
              <w:rPr>
                <w:rFonts w:ascii="Arial" w:hAnsi="Arial" w:cs="Arial"/>
                <w:color w:val="000000"/>
                <w:sz w:val="20"/>
                <w:szCs w:val="20"/>
              </w:rPr>
              <w:t>-6,19%</w:t>
            </w:r>
          </w:p>
        </w:tc>
        <w:tc>
          <w:tcPr>
            <w:tcW w:w="1668" w:type="pct"/>
            <w:shd w:val="clear" w:color="auto" w:fill="auto"/>
            <w:vAlign w:val="center"/>
          </w:tcPr>
          <w:p w14:paraId="46E13036" w14:textId="51342B6F" w:rsidR="00B43986" w:rsidRPr="00BD35CF" w:rsidRDefault="00B43986" w:rsidP="00B43986">
            <w:pPr>
              <w:spacing w:after="0" w:line="240" w:lineRule="auto"/>
              <w:ind w:right="75"/>
              <w:jc w:val="center"/>
            </w:pPr>
            <w:r>
              <w:rPr>
                <w:rFonts w:cs="Calibri"/>
                <w:color w:val="000000"/>
              </w:rPr>
              <w:t>-6,19%</w:t>
            </w:r>
          </w:p>
        </w:tc>
      </w:tr>
      <w:tr w:rsidR="00B43986" w:rsidRPr="0018050F" w14:paraId="63C7AE28" w14:textId="77777777" w:rsidTr="006038FB">
        <w:tc>
          <w:tcPr>
            <w:tcW w:w="1742" w:type="pct"/>
            <w:shd w:val="clear" w:color="auto" w:fill="auto"/>
            <w:vAlign w:val="center"/>
          </w:tcPr>
          <w:p w14:paraId="47A9F58D"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- 3 năm</w:t>
            </w:r>
          </w:p>
        </w:tc>
        <w:tc>
          <w:tcPr>
            <w:tcW w:w="1590" w:type="pct"/>
            <w:shd w:val="clear" w:color="auto" w:fill="auto"/>
            <w:vAlign w:val="center"/>
          </w:tcPr>
          <w:p w14:paraId="5E3DFE4F" w14:textId="338F01C5" w:rsidR="00B43986" w:rsidRPr="00BD35CF" w:rsidRDefault="00B43986" w:rsidP="00B43986">
            <w:pPr>
              <w:spacing w:after="0" w:line="240" w:lineRule="auto"/>
              <w:ind w:right="75"/>
              <w:jc w:val="center"/>
            </w:pPr>
            <w:r>
              <w:rPr>
                <w:rFonts w:ascii="Arial" w:hAnsi="Arial" w:cs="Arial"/>
                <w:color w:val="000000"/>
                <w:sz w:val="20"/>
                <w:szCs w:val="20"/>
              </w:rPr>
              <w:t>40,59%</w:t>
            </w:r>
          </w:p>
        </w:tc>
        <w:tc>
          <w:tcPr>
            <w:tcW w:w="1668" w:type="pct"/>
            <w:shd w:val="clear" w:color="auto" w:fill="auto"/>
            <w:vAlign w:val="center"/>
          </w:tcPr>
          <w:p w14:paraId="0B51FF9C" w14:textId="1171B587" w:rsidR="00B43986" w:rsidRPr="00BD35CF" w:rsidRDefault="00B43986" w:rsidP="00B43986">
            <w:pPr>
              <w:spacing w:after="0" w:line="240" w:lineRule="auto"/>
              <w:ind w:right="75"/>
              <w:jc w:val="center"/>
            </w:pPr>
            <w:r>
              <w:rPr>
                <w:rFonts w:cs="Calibri"/>
                <w:color w:val="000000"/>
              </w:rPr>
              <w:t>12,02%</w:t>
            </w:r>
          </w:p>
        </w:tc>
      </w:tr>
      <w:tr w:rsidR="00B43986" w:rsidRPr="0018050F" w14:paraId="5D6F0A50" w14:textId="77777777" w:rsidTr="006038FB">
        <w:tc>
          <w:tcPr>
            <w:tcW w:w="1742" w:type="pct"/>
            <w:shd w:val="clear" w:color="auto" w:fill="auto"/>
            <w:vAlign w:val="center"/>
          </w:tcPr>
          <w:p w14:paraId="7E710DFE" w14:textId="77777777" w:rsidR="00B43986" w:rsidRPr="0018050F" w:rsidRDefault="00B43986" w:rsidP="00B4398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Từ khi thành lập</w:t>
            </w:r>
          </w:p>
        </w:tc>
        <w:tc>
          <w:tcPr>
            <w:tcW w:w="1590" w:type="pct"/>
            <w:shd w:val="clear" w:color="auto" w:fill="auto"/>
            <w:vAlign w:val="center"/>
          </w:tcPr>
          <w:p w14:paraId="5232C4D4" w14:textId="07A42664" w:rsidR="00B43986" w:rsidRPr="00BD35CF" w:rsidRDefault="00B43986" w:rsidP="00B43986">
            <w:pPr>
              <w:spacing w:after="0" w:line="240" w:lineRule="auto"/>
              <w:ind w:right="75"/>
              <w:jc w:val="center"/>
            </w:pPr>
            <w:r>
              <w:rPr>
                <w:rFonts w:ascii="Arial" w:hAnsi="Arial" w:cs="Arial"/>
                <w:color w:val="000000"/>
                <w:sz w:val="20"/>
                <w:szCs w:val="20"/>
              </w:rPr>
              <w:t>41,44%</w:t>
            </w:r>
          </w:p>
        </w:tc>
        <w:tc>
          <w:tcPr>
            <w:tcW w:w="1668" w:type="pct"/>
            <w:shd w:val="clear" w:color="auto" w:fill="auto"/>
            <w:vAlign w:val="center"/>
          </w:tcPr>
          <w:p w14:paraId="00B5E717" w14:textId="1AB992C9" w:rsidR="00B43986" w:rsidRDefault="00B43986" w:rsidP="00B43986">
            <w:pPr>
              <w:spacing w:after="0" w:line="240" w:lineRule="auto"/>
              <w:ind w:right="75"/>
              <w:jc w:val="center"/>
            </w:pPr>
            <w:r>
              <w:rPr>
                <w:rFonts w:cs="Calibri"/>
                <w:color w:val="000000"/>
              </w:rPr>
              <w:t>4,07%</w:t>
            </w:r>
          </w:p>
        </w:tc>
      </w:tr>
      <w:tr w:rsidR="00AD16A6" w:rsidRPr="0018050F" w14:paraId="3C52D7E9" w14:textId="77777777" w:rsidTr="00E42106">
        <w:tc>
          <w:tcPr>
            <w:tcW w:w="1742" w:type="pct"/>
            <w:shd w:val="clear" w:color="auto" w:fill="auto"/>
            <w:vAlign w:val="center"/>
          </w:tcPr>
          <w:p w14:paraId="07EB784F" w14:textId="77777777" w:rsidR="00AD16A6" w:rsidRPr="0018050F" w:rsidRDefault="00AD16A6" w:rsidP="00AD16A6">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 Tăng trưởng của chỉ số tham chiếu</w:t>
            </w:r>
          </w:p>
        </w:tc>
        <w:tc>
          <w:tcPr>
            <w:tcW w:w="1590" w:type="pct"/>
            <w:shd w:val="clear" w:color="auto" w:fill="auto"/>
            <w:vAlign w:val="center"/>
          </w:tcPr>
          <w:p w14:paraId="6F731416" w14:textId="1BA8AA8E" w:rsidR="00AD16A6" w:rsidRPr="003D3304" w:rsidRDefault="00AD16A6" w:rsidP="00AD16A6">
            <w:pPr>
              <w:spacing w:after="0" w:line="240" w:lineRule="auto"/>
              <w:ind w:right="75"/>
              <w:jc w:val="center"/>
            </w:pPr>
            <w:r>
              <w:rPr>
                <w:rFonts w:ascii="Arial" w:hAnsi="Arial" w:cs="Arial"/>
                <w:i/>
                <w:iCs/>
                <w:color w:val="000000"/>
                <w:sz w:val="20"/>
                <w:szCs w:val="20"/>
              </w:rPr>
              <w:t>N/</w:t>
            </w:r>
            <w:proofErr w:type="gramStart"/>
            <w:r>
              <w:rPr>
                <w:rFonts w:ascii="Arial" w:hAnsi="Arial" w:cs="Arial"/>
                <w:i/>
                <w:iCs/>
                <w:color w:val="000000"/>
                <w:sz w:val="20"/>
                <w:szCs w:val="20"/>
              </w:rPr>
              <w:t>A</w:t>
            </w:r>
            <w:r>
              <w:rPr>
                <w:rFonts w:ascii="Arial" w:hAnsi="Arial" w:cs="Arial"/>
                <w:i/>
                <w:iCs/>
                <w:color w:val="000000"/>
                <w:sz w:val="20"/>
                <w:szCs w:val="20"/>
                <w:vertAlign w:val="superscript"/>
              </w:rPr>
              <w:t>(</w:t>
            </w:r>
            <w:proofErr w:type="gramEnd"/>
            <w:r>
              <w:rPr>
                <w:rFonts w:ascii="Arial" w:hAnsi="Arial" w:cs="Arial"/>
                <w:i/>
                <w:iCs/>
                <w:color w:val="000000"/>
                <w:sz w:val="20"/>
                <w:szCs w:val="20"/>
                <w:vertAlign w:val="superscript"/>
              </w:rPr>
              <w:t>2)</w:t>
            </w:r>
          </w:p>
        </w:tc>
        <w:tc>
          <w:tcPr>
            <w:tcW w:w="1668" w:type="pct"/>
            <w:shd w:val="clear" w:color="auto" w:fill="auto"/>
            <w:vAlign w:val="center"/>
          </w:tcPr>
          <w:p w14:paraId="2CD68256" w14:textId="1473822B" w:rsidR="00AD16A6" w:rsidRPr="003D3304" w:rsidRDefault="00AD16A6" w:rsidP="00AD16A6">
            <w:pPr>
              <w:spacing w:after="0" w:line="240" w:lineRule="auto"/>
              <w:ind w:right="75"/>
              <w:jc w:val="center"/>
            </w:pPr>
            <w:r>
              <w:rPr>
                <w:rFonts w:ascii="Arial" w:hAnsi="Arial" w:cs="Arial"/>
                <w:i/>
                <w:iCs/>
                <w:color w:val="000000"/>
                <w:sz w:val="20"/>
                <w:szCs w:val="20"/>
              </w:rPr>
              <w:t>N/</w:t>
            </w:r>
            <w:proofErr w:type="gramStart"/>
            <w:r>
              <w:rPr>
                <w:rFonts w:ascii="Arial" w:hAnsi="Arial" w:cs="Arial"/>
                <w:i/>
                <w:iCs/>
                <w:color w:val="000000"/>
                <w:sz w:val="20"/>
                <w:szCs w:val="20"/>
              </w:rPr>
              <w:t>A</w:t>
            </w:r>
            <w:r>
              <w:rPr>
                <w:rFonts w:ascii="Arial" w:hAnsi="Arial" w:cs="Arial"/>
                <w:i/>
                <w:iCs/>
                <w:color w:val="000000"/>
                <w:sz w:val="20"/>
                <w:szCs w:val="20"/>
                <w:vertAlign w:val="superscript"/>
              </w:rPr>
              <w:t>(</w:t>
            </w:r>
            <w:proofErr w:type="gramEnd"/>
            <w:r>
              <w:rPr>
                <w:rFonts w:ascii="Arial" w:hAnsi="Arial" w:cs="Arial"/>
                <w:i/>
                <w:iCs/>
                <w:color w:val="000000"/>
                <w:sz w:val="20"/>
                <w:szCs w:val="20"/>
                <w:vertAlign w:val="superscript"/>
              </w:rPr>
              <w:t>2)</w:t>
            </w:r>
          </w:p>
        </w:tc>
      </w:tr>
    </w:tbl>
    <w:p w14:paraId="5131E819"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 Tăng trưởng hàng năm:</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49"/>
        <w:gridCol w:w="1437"/>
        <w:gridCol w:w="1536"/>
        <w:gridCol w:w="1536"/>
        <w:gridCol w:w="1808"/>
      </w:tblGrid>
      <w:tr w:rsidR="00AD16A6" w:rsidRPr="0018050F" w14:paraId="0CCE13D3" w14:textId="77777777" w:rsidTr="00C67A92">
        <w:tc>
          <w:tcPr>
            <w:tcW w:w="1628" w:type="pct"/>
            <w:shd w:val="clear" w:color="auto" w:fill="auto"/>
          </w:tcPr>
          <w:p w14:paraId="02A1FADA" w14:textId="77777777"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Thời kỳ</w:t>
            </w:r>
          </w:p>
        </w:tc>
        <w:tc>
          <w:tcPr>
            <w:tcW w:w="767" w:type="pct"/>
            <w:shd w:val="clear" w:color="auto" w:fill="auto"/>
            <w:vAlign w:val="center"/>
          </w:tcPr>
          <w:p w14:paraId="6B4ED2F7" w14:textId="27CA4BDA"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B43986">
              <w:rPr>
                <w:rFonts w:ascii="Arial" w:eastAsia="Times New Roman" w:hAnsi="Arial" w:cs="Arial"/>
                <w:b/>
                <w:sz w:val="20"/>
                <w:szCs w:val="26"/>
                <w:lang w:val="nl-NL"/>
              </w:rPr>
              <w:t>0</w:t>
            </w:r>
            <w:r>
              <w:rPr>
                <w:rFonts w:ascii="Arial" w:eastAsia="Times New Roman" w:hAnsi="Arial" w:cs="Arial"/>
                <w:b/>
                <w:sz w:val="20"/>
                <w:szCs w:val="26"/>
                <w:lang w:val="nl-NL"/>
              </w:rPr>
              <w:t>/0</w:t>
            </w:r>
            <w:r w:rsidR="00B43986">
              <w:rPr>
                <w:rFonts w:ascii="Arial" w:eastAsia="Times New Roman" w:hAnsi="Arial" w:cs="Arial"/>
                <w:b/>
                <w:sz w:val="20"/>
                <w:szCs w:val="26"/>
                <w:lang w:val="nl-NL"/>
              </w:rPr>
              <w:t>6</w:t>
            </w:r>
            <w:r>
              <w:rPr>
                <w:rFonts w:ascii="Arial" w:eastAsia="Times New Roman" w:hAnsi="Arial" w:cs="Arial"/>
                <w:b/>
                <w:sz w:val="20"/>
                <w:szCs w:val="26"/>
                <w:lang w:val="nl-NL"/>
              </w:rPr>
              <w:t>/2023</w:t>
            </w:r>
            <w:r w:rsidRPr="0018050F" w:rsidDel="00EE1038">
              <w:rPr>
                <w:rFonts w:ascii="Arial" w:eastAsia="Times New Roman" w:hAnsi="Arial" w:cs="Arial"/>
                <w:b/>
                <w:sz w:val="20"/>
                <w:szCs w:val="26"/>
                <w:lang w:val="nl-NL"/>
              </w:rPr>
              <w:t xml:space="preserve"> </w:t>
            </w:r>
          </w:p>
          <w:p w14:paraId="613B8057" w14:textId="4A004DA2"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820" w:type="pct"/>
            <w:shd w:val="clear" w:color="auto" w:fill="auto"/>
            <w:vAlign w:val="center"/>
          </w:tcPr>
          <w:p w14:paraId="423E1404" w14:textId="6C6A9AFB"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B43986">
              <w:rPr>
                <w:rFonts w:ascii="Arial" w:eastAsia="Times New Roman" w:hAnsi="Arial" w:cs="Arial"/>
                <w:b/>
                <w:sz w:val="20"/>
                <w:szCs w:val="26"/>
                <w:lang w:val="nl-NL"/>
              </w:rPr>
              <w:t>0</w:t>
            </w:r>
            <w:r>
              <w:rPr>
                <w:rFonts w:ascii="Arial" w:eastAsia="Times New Roman" w:hAnsi="Arial" w:cs="Arial"/>
                <w:b/>
                <w:sz w:val="20"/>
                <w:szCs w:val="26"/>
                <w:lang w:val="nl-NL"/>
              </w:rPr>
              <w:t>/0</w:t>
            </w:r>
            <w:r w:rsidR="00B43986">
              <w:rPr>
                <w:rFonts w:ascii="Arial" w:eastAsia="Times New Roman" w:hAnsi="Arial" w:cs="Arial"/>
                <w:b/>
                <w:sz w:val="20"/>
                <w:szCs w:val="26"/>
                <w:lang w:val="nl-NL"/>
              </w:rPr>
              <w:t>6</w:t>
            </w:r>
            <w:r>
              <w:rPr>
                <w:rFonts w:ascii="Arial" w:eastAsia="Times New Roman" w:hAnsi="Arial" w:cs="Arial"/>
                <w:b/>
                <w:sz w:val="20"/>
                <w:szCs w:val="26"/>
                <w:lang w:val="nl-NL"/>
              </w:rPr>
              <w:t>/2022</w:t>
            </w:r>
            <w:r w:rsidRPr="0018050F" w:rsidDel="00EE1038">
              <w:rPr>
                <w:rFonts w:ascii="Arial" w:eastAsia="Times New Roman" w:hAnsi="Arial" w:cs="Arial"/>
                <w:b/>
                <w:sz w:val="20"/>
                <w:szCs w:val="26"/>
                <w:lang w:val="nl-NL"/>
              </w:rPr>
              <w:t xml:space="preserve"> </w:t>
            </w:r>
          </w:p>
          <w:p w14:paraId="14517158" w14:textId="6292B14C"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820" w:type="pct"/>
            <w:shd w:val="clear" w:color="auto" w:fill="auto"/>
            <w:vAlign w:val="center"/>
          </w:tcPr>
          <w:p w14:paraId="30A89444" w14:textId="2A4F87F5"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B43986">
              <w:rPr>
                <w:rFonts w:ascii="Arial" w:eastAsia="Times New Roman" w:hAnsi="Arial" w:cs="Arial"/>
                <w:b/>
                <w:sz w:val="20"/>
                <w:szCs w:val="26"/>
                <w:lang w:val="nl-NL"/>
              </w:rPr>
              <w:t>0</w:t>
            </w:r>
            <w:r>
              <w:rPr>
                <w:rFonts w:ascii="Arial" w:eastAsia="Times New Roman" w:hAnsi="Arial" w:cs="Arial"/>
                <w:b/>
                <w:sz w:val="20"/>
                <w:szCs w:val="26"/>
                <w:lang w:val="nl-NL"/>
              </w:rPr>
              <w:t>/0</w:t>
            </w:r>
            <w:r w:rsidR="00B43986">
              <w:rPr>
                <w:rFonts w:ascii="Arial" w:eastAsia="Times New Roman" w:hAnsi="Arial" w:cs="Arial"/>
                <w:b/>
                <w:sz w:val="20"/>
                <w:szCs w:val="26"/>
                <w:lang w:val="nl-NL"/>
              </w:rPr>
              <w:t>6</w:t>
            </w:r>
            <w:r>
              <w:rPr>
                <w:rFonts w:ascii="Arial" w:eastAsia="Times New Roman" w:hAnsi="Arial" w:cs="Arial"/>
                <w:b/>
                <w:sz w:val="20"/>
                <w:szCs w:val="26"/>
                <w:lang w:val="nl-NL"/>
              </w:rPr>
              <w:t>/2021</w:t>
            </w:r>
            <w:r w:rsidRPr="0018050F" w:rsidDel="00EE1038">
              <w:rPr>
                <w:rFonts w:ascii="Arial" w:eastAsia="Times New Roman" w:hAnsi="Arial" w:cs="Arial"/>
                <w:b/>
                <w:sz w:val="20"/>
                <w:szCs w:val="26"/>
                <w:lang w:val="nl-NL"/>
              </w:rPr>
              <w:t xml:space="preserve"> </w:t>
            </w:r>
          </w:p>
          <w:p w14:paraId="2D8DA2FC" w14:textId="4E4CBE82"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c>
          <w:tcPr>
            <w:tcW w:w="965" w:type="pct"/>
            <w:shd w:val="clear" w:color="auto" w:fill="auto"/>
            <w:vAlign w:val="center"/>
          </w:tcPr>
          <w:p w14:paraId="2677D269" w14:textId="0DCF68C2" w:rsidR="00AD16A6" w:rsidRPr="0018050F" w:rsidRDefault="00AD16A6" w:rsidP="00AD16A6">
            <w:pPr>
              <w:tabs>
                <w:tab w:val="left" w:pos="540"/>
              </w:tabs>
              <w:spacing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B43986">
              <w:rPr>
                <w:rFonts w:ascii="Arial" w:eastAsia="Times New Roman" w:hAnsi="Arial" w:cs="Arial"/>
                <w:b/>
                <w:sz w:val="20"/>
                <w:szCs w:val="26"/>
                <w:lang w:val="nl-NL"/>
              </w:rPr>
              <w:t>0</w:t>
            </w:r>
            <w:r>
              <w:rPr>
                <w:rFonts w:ascii="Arial" w:eastAsia="Times New Roman" w:hAnsi="Arial" w:cs="Arial"/>
                <w:b/>
                <w:sz w:val="20"/>
                <w:szCs w:val="26"/>
                <w:lang w:val="nl-NL"/>
              </w:rPr>
              <w:t>/0</w:t>
            </w:r>
            <w:r w:rsidR="00B43986">
              <w:rPr>
                <w:rFonts w:ascii="Arial" w:eastAsia="Times New Roman" w:hAnsi="Arial" w:cs="Arial"/>
                <w:b/>
                <w:sz w:val="20"/>
                <w:szCs w:val="26"/>
                <w:lang w:val="nl-NL"/>
              </w:rPr>
              <w:t>6</w:t>
            </w:r>
            <w:r>
              <w:rPr>
                <w:rFonts w:ascii="Arial" w:eastAsia="Times New Roman" w:hAnsi="Arial" w:cs="Arial"/>
                <w:b/>
                <w:sz w:val="20"/>
                <w:szCs w:val="26"/>
                <w:lang w:val="nl-NL"/>
              </w:rPr>
              <w:t>/2020</w:t>
            </w:r>
          </w:p>
          <w:p w14:paraId="31DD2B2C" w14:textId="5DCFD0FF" w:rsidR="00AD16A6" w:rsidRPr="0018050F" w:rsidRDefault="00AD16A6" w:rsidP="00AD16A6">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w:t>
            </w:r>
          </w:p>
        </w:tc>
      </w:tr>
      <w:tr w:rsidR="00B43986" w:rsidRPr="0018050F" w14:paraId="767B2307" w14:textId="77777777" w:rsidTr="00AD31B8">
        <w:tc>
          <w:tcPr>
            <w:tcW w:w="1628" w:type="pct"/>
            <w:shd w:val="clear" w:color="auto" w:fill="auto"/>
          </w:tcPr>
          <w:p w14:paraId="58DB3B26" w14:textId="77777777" w:rsidR="00B43986" w:rsidRPr="0018050F" w:rsidRDefault="00B43986" w:rsidP="00B43986">
            <w:pPr>
              <w:tabs>
                <w:tab w:val="left" w:pos="540"/>
              </w:tabs>
              <w:spacing w:before="120"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Tỷ lệ tăng trưởng (%)/01 đơn vị CCQ</w:t>
            </w:r>
          </w:p>
        </w:tc>
        <w:tc>
          <w:tcPr>
            <w:tcW w:w="767" w:type="pct"/>
            <w:shd w:val="clear" w:color="auto" w:fill="auto"/>
            <w:vAlign w:val="center"/>
          </w:tcPr>
          <w:p w14:paraId="6D79152A" w14:textId="79B846C5" w:rsidR="00B43986" w:rsidRPr="00B43986" w:rsidRDefault="00B43986" w:rsidP="00B43986">
            <w:pPr>
              <w:spacing w:after="0" w:line="240" w:lineRule="auto"/>
              <w:jc w:val="center"/>
            </w:pPr>
            <w:r w:rsidRPr="00B43986">
              <w:rPr>
                <w:rFonts w:cs="Calibri"/>
                <w:color w:val="000000"/>
              </w:rPr>
              <w:t>-6,19%</w:t>
            </w:r>
          </w:p>
        </w:tc>
        <w:tc>
          <w:tcPr>
            <w:tcW w:w="820" w:type="pct"/>
            <w:shd w:val="clear" w:color="auto" w:fill="auto"/>
            <w:vAlign w:val="center"/>
          </w:tcPr>
          <w:p w14:paraId="592DEFD5" w14:textId="1F532E5A" w:rsidR="00B43986" w:rsidRPr="00B43986" w:rsidRDefault="00B43986" w:rsidP="00B43986">
            <w:pPr>
              <w:spacing w:after="0" w:line="240" w:lineRule="auto"/>
              <w:jc w:val="center"/>
            </w:pPr>
            <w:r w:rsidRPr="00B43986">
              <w:rPr>
                <w:rFonts w:cs="Calibri"/>
                <w:color w:val="000000"/>
              </w:rPr>
              <w:t>-13,43%</w:t>
            </w:r>
          </w:p>
        </w:tc>
        <w:tc>
          <w:tcPr>
            <w:tcW w:w="820" w:type="pct"/>
            <w:shd w:val="clear" w:color="auto" w:fill="auto"/>
            <w:vAlign w:val="center"/>
          </w:tcPr>
          <w:p w14:paraId="525696B8" w14:textId="2CCD7732" w:rsidR="00B43986" w:rsidRPr="00B43986" w:rsidRDefault="00B43986" w:rsidP="00B43986">
            <w:pPr>
              <w:spacing w:after="0" w:line="240" w:lineRule="auto"/>
              <w:jc w:val="center"/>
            </w:pPr>
            <w:r w:rsidRPr="00B43986">
              <w:rPr>
                <w:rFonts w:cs="Calibri"/>
                <w:color w:val="000000"/>
              </w:rPr>
              <w:t>73,11%</w:t>
            </w:r>
          </w:p>
        </w:tc>
        <w:tc>
          <w:tcPr>
            <w:tcW w:w="965" w:type="pct"/>
            <w:shd w:val="clear" w:color="auto" w:fill="auto"/>
            <w:vAlign w:val="center"/>
          </w:tcPr>
          <w:p w14:paraId="5EE0F09A" w14:textId="1DD3BD5B" w:rsidR="00B43986" w:rsidRPr="00B43986" w:rsidRDefault="00B43986" w:rsidP="00B43986">
            <w:pPr>
              <w:spacing w:after="0" w:line="240" w:lineRule="auto"/>
              <w:jc w:val="center"/>
            </w:pPr>
            <w:r w:rsidRPr="00B43986">
              <w:rPr>
                <w:rFonts w:cs="Calibri"/>
                <w:color w:val="000000"/>
              </w:rPr>
              <w:t>-14,61%</w:t>
            </w:r>
          </w:p>
        </w:tc>
      </w:tr>
    </w:tbl>
    <w:p w14:paraId="6CFBB0A3"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0EB4490A" w14:textId="77777777" w:rsidR="00630A47" w:rsidRPr="0018050F" w:rsidRDefault="00630A47" w:rsidP="00782F1F">
      <w:pPr>
        <w:shd w:val="clear" w:color="auto" w:fill="FFFFFF"/>
        <w:tabs>
          <w:tab w:val="left" w:pos="540"/>
        </w:tabs>
        <w:spacing w:before="120"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Quỹ mới thành lập và đi vào hoạt động từ ngày 20 tháng 10 năm 2014, chỉ tiêu không đủ dữ liệu để tính toán.</w:t>
      </w:r>
    </w:p>
    <w:p w14:paraId="3562C6CC"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(2)</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Chứng chỉ quỹ của Quỹ không được niêm yết trên thị trường chứng khoán</w:t>
      </w:r>
    </w:p>
    <w:p w14:paraId="2971427F"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(3)</w:t>
      </w:r>
      <w:r w:rsidRPr="0018050F">
        <w:rPr>
          <w:rFonts w:ascii="Arial" w:hAnsi="Arial" w:cs="Arial"/>
          <w:i/>
          <w:sz w:val="20"/>
          <w:szCs w:val="26"/>
          <w:lang w:val="nl-NL"/>
        </w:rPr>
        <w:t xml:space="preserve">: </w:t>
      </w:r>
      <w:r w:rsidR="00316AA3" w:rsidRPr="0018050F">
        <w:rPr>
          <w:rFonts w:ascii="Arial" w:hAnsi="Arial" w:cs="Arial"/>
          <w:i/>
          <w:sz w:val="20"/>
          <w:szCs w:val="26"/>
          <w:lang w:val="nl-NL"/>
        </w:rPr>
        <w:tab/>
      </w:r>
      <w:r w:rsidRPr="0018050F">
        <w:rPr>
          <w:rFonts w:ascii="Arial" w:hAnsi="Arial" w:cs="Arial"/>
          <w:i/>
          <w:sz w:val="20"/>
          <w:szCs w:val="26"/>
          <w:lang w:val="nl-NL"/>
        </w:rPr>
        <w:t>Quỹ không áp dụng chính sách phân phối lợi nhuận.</w:t>
      </w:r>
    </w:p>
    <w:p w14:paraId="7910D96D" w14:textId="77777777" w:rsidR="00630A47" w:rsidRPr="0018050F" w:rsidRDefault="00630A47" w:rsidP="00155AEC">
      <w:pPr>
        <w:shd w:val="clear" w:color="auto" w:fill="FFFFFF"/>
        <w:tabs>
          <w:tab w:val="left" w:pos="540"/>
        </w:tabs>
        <w:spacing w:before="120" w:after="0" w:line="240" w:lineRule="auto"/>
        <w:rPr>
          <w:rFonts w:ascii="Arial" w:hAnsi="Arial" w:cs="Arial"/>
          <w:i/>
          <w:sz w:val="20"/>
          <w:szCs w:val="26"/>
          <w:lang w:val="nl-NL"/>
        </w:rPr>
      </w:pPr>
    </w:p>
    <w:p w14:paraId="16721BE4"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III. Mô tả thị trường trong kỳ:</w:t>
      </w:r>
    </w:p>
    <w:p w14:paraId="2365AEAD" w14:textId="77777777" w:rsidR="00225F7C" w:rsidRPr="00225F7C" w:rsidRDefault="00225F7C" w:rsidP="00225F7C">
      <w:pPr>
        <w:shd w:val="clear" w:color="auto" w:fill="FFFFFF"/>
        <w:tabs>
          <w:tab w:val="left" w:pos="540"/>
        </w:tabs>
        <w:jc w:val="both"/>
        <w:rPr>
          <w:rFonts w:ascii="Arial" w:hAnsi="Arial" w:cs="Arial"/>
          <w:sz w:val="20"/>
          <w:szCs w:val="26"/>
        </w:rPr>
      </w:pPr>
      <w:proofErr w:type="spellStart"/>
      <w:r w:rsidRPr="00225F7C">
        <w:rPr>
          <w:rFonts w:ascii="Arial" w:hAnsi="Arial" w:cs="Arial"/>
          <w:sz w:val="20"/>
          <w:szCs w:val="26"/>
        </w:rPr>
        <w:t>Tiếp</w:t>
      </w:r>
      <w:proofErr w:type="spellEnd"/>
      <w:r w:rsidRPr="00225F7C">
        <w:rPr>
          <w:rFonts w:ascii="Arial" w:hAnsi="Arial" w:cs="Arial"/>
          <w:sz w:val="20"/>
          <w:szCs w:val="26"/>
        </w:rPr>
        <w:t xml:space="preserve"> </w:t>
      </w:r>
      <w:proofErr w:type="spellStart"/>
      <w:r w:rsidRPr="00225F7C">
        <w:rPr>
          <w:rFonts w:ascii="Arial" w:hAnsi="Arial" w:cs="Arial"/>
          <w:sz w:val="20"/>
          <w:szCs w:val="26"/>
        </w:rPr>
        <w:t>tục</w:t>
      </w:r>
      <w:proofErr w:type="spellEnd"/>
      <w:r w:rsidRPr="00225F7C">
        <w:rPr>
          <w:rFonts w:ascii="Arial" w:hAnsi="Arial" w:cs="Arial"/>
          <w:sz w:val="20"/>
          <w:szCs w:val="26"/>
        </w:rPr>
        <w:t xml:space="preserve"> </w:t>
      </w:r>
      <w:proofErr w:type="spellStart"/>
      <w:r w:rsidRPr="00225F7C">
        <w:rPr>
          <w:rFonts w:ascii="Arial" w:hAnsi="Arial" w:cs="Arial"/>
          <w:sz w:val="20"/>
          <w:szCs w:val="26"/>
        </w:rPr>
        <w:t>đà</w:t>
      </w:r>
      <w:proofErr w:type="spellEnd"/>
      <w:r w:rsidRPr="00225F7C">
        <w:rPr>
          <w:rFonts w:ascii="Arial" w:hAnsi="Arial" w:cs="Arial"/>
          <w:sz w:val="20"/>
          <w:szCs w:val="26"/>
        </w:rPr>
        <w:t xml:space="preserve">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quý</w:t>
      </w:r>
      <w:proofErr w:type="spellEnd"/>
      <w:r w:rsidRPr="00225F7C">
        <w:rPr>
          <w:rFonts w:ascii="Arial" w:hAnsi="Arial" w:cs="Arial"/>
          <w:sz w:val="20"/>
          <w:szCs w:val="26"/>
        </w:rPr>
        <w:t xml:space="preserve"> 1-2023, </w:t>
      </w:r>
      <w:proofErr w:type="spellStart"/>
      <w:r w:rsidRPr="00225F7C">
        <w:rPr>
          <w:rFonts w:ascii="Arial" w:hAnsi="Arial" w:cs="Arial"/>
          <w:sz w:val="20"/>
          <w:szCs w:val="26"/>
        </w:rPr>
        <w:t>thị</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trường</w:t>
      </w:r>
      <w:proofErr w:type="spellEnd"/>
      <w:r w:rsidRPr="00225F7C">
        <w:rPr>
          <w:rFonts w:ascii="Arial" w:hAnsi="Arial" w:cs="Arial"/>
          <w:sz w:val="20"/>
          <w:szCs w:val="26"/>
        </w:rPr>
        <w:t xml:space="preserve"> </w:t>
      </w:r>
      <w:proofErr w:type="spellStart"/>
      <w:r w:rsidRPr="00225F7C">
        <w:rPr>
          <w:rFonts w:ascii="Arial" w:hAnsi="Arial" w:cs="Arial"/>
          <w:sz w:val="20"/>
          <w:szCs w:val="26"/>
        </w:rPr>
        <w:t>chứng</w:t>
      </w:r>
      <w:proofErr w:type="spellEnd"/>
      <w:r w:rsidRPr="00225F7C">
        <w:rPr>
          <w:rFonts w:ascii="Arial" w:hAnsi="Arial" w:cs="Arial"/>
          <w:sz w:val="20"/>
          <w:szCs w:val="26"/>
        </w:rPr>
        <w:t xml:space="preserve"> </w:t>
      </w:r>
      <w:proofErr w:type="spellStart"/>
      <w:r w:rsidRPr="00225F7C">
        <w:rPr>
          <w:rFonts w:ascii="Arial" w:hAnsi="Arial" w:cs="Arial"/>
          <w:sz w:val="20"/>
          <w:szCs w:val="26"/>
        </w:rPr>
        <w:t>khoán</w:t>
      </w:r>
      <w:proofErr w:type="spellEnd"/>
      <w:r w:rsidRPr="00225F7C">
        <w:rPr>
          <w:rFonts w:ascii="Arial" w:hAnsi="Arial" w:cs="Arial"/>
          <w:sz w:val="20"/>
          <w:szCs w:val="26"/>
        </w:rPr>
        <w:t xml:space="preserve"> </w:t>
      </w:r>
      <w:proofErr w:type="spellStart"/>
      <w:r w:rsidRPr="00225F7C">
        <w:rPr>
          <w:rFonts w:ascii="Arial" w:hAnsi="Arial" w:cs="Arial"/>
          <w:sz w:val="20"/>
          <w:szCs w:val="26"/>
        </w:rPr>
        <w:t>Việt</w:t>
      </w:r>
      <w:proofErr w:type="spellEnd"/>
      <w:r w:rsidRPr="00225F7C">
        <w:rPr>
          <w:rFonts w:ascii="Arial" w:hAnsi="Arial" w:cs="Arial"/>
          <w:sz w:val="20"/>
          <w:szCs w:val="26"/>
        </w:rPr>
        <w:t xml:space="preserve"> Nam </w:t>
      </w:r>
      <w:proofErr w:type="spellStart"/>
      <w:r w:rsidRPr="00225F7C">
        <w:rPr>
          <w:rFonts w:ascii="Arial" w:hAnsi="Arial" w:cs="Arial"/>
          <w:sz w:val="20"/>
          <w:szCs w:val="26"/>
        </w:rPr>
        <w:t>ghi</w:t>
      </w:r>
      <w:proofErr w:type="spellEnd"/>
      <w:r w:rsidRPr="00225F7C">
        <w:rPr>
          <w:rFonts w:ascii="Arial" w:hAnsi="Arial" w:cs="Arial"/>
          <w:sz w:val="20"/>
          <w:szCs w:val="26"/>
        </w:rPr>
        <w:t xml:space="preserve"> </w:t>
      </w:r>
      <w:proofErr w:type="spellStart"/>
      <w:r w:rsidRPr="00225F7C">
        <w:rPr>
          <w:rFonts w:ascii="Arial" w:hAnsi="Arial" w:cs="Arial"/>
          <w:sz w:val="20"/>
          <w:szCs w:val="26"/>
        </w:rPr>
        <w:t>nhận</w:t>
      </w:r>
      <w:proofErr w:type="spellEnd"/>
      <w:r w:rsidRPr="00225F7C">
        <w:rPr>
          <w:rFonts w:ascii="Arial" w:hAnsi="Arial" w:cs="Arial"/>
          <w:sz w:val="20"/>
          <w:szCs w:val="26"/>
        </w:rPr>
        <w:t xml:space="preserve"> </w:t>
      </w:r>
      <w:proofErr w:type="spellStart"/>
      <w:r w:rsidRPr="00225F7C">
        <w:rPr>
          <w:rFonts w:ascii="Arial" w:hAnsi="Arial" w:cs="Arial"/>
          <w:sz w:val="20"/>
          <w:szCs w:val="26"/>
        </w:rPr>
        <w:t>mức</w:t>
      </w:r>
      <w:proofErr w:type="spellEnd"/>
      <w:r w:rsidRPr="00225F7C">
        <w:rPr>
          <w:rFonts w:ascii="Arial" w:hAnsi="Arial" w:cs="Arial"/>
          <w:sz w:val="20"/>
          <w:szCs w:val="26"/>
        </w:rPr>
        <w:t xml:space="preserve">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11,22% </w:t>
      </w:r>
      <w:proofErr w:type="spellStart"/>
      <w:r w:rsidRPr="00225F7C">
        <w:rPr>
          <w:rFonts w:ascii="Arial" w:hAnsi="Arial" w:cs="Arial"/>
          <w:sz w:val="20"/>
          <w:szCs w:val="26"/>
        </w:rPr>
        <w:t>tính</w:t>
      </w:r>
      <w:proofErr w:type="spellEnd"/>
      <w:r w:rsidRPr="00225F7C">
        <w:rPr>
          <w:rFonts w:ascii="Arial" w:hAnsi="Arial" w:cs="Arial"/>
          <w:sz w:val="20"/>
          <w:szCs w:val="26"/>
        </w:rPr>
        <w:t xml:space="preserve"> </w:t>
      </w:r>
      <w:proofErr w:type="spellStart"/>
      <w:r w:rsidRPr="00225F7C">
        <w:rPr>
          <w:rFonts w:ascii="Arial" w:hAnsi="Arial" w:cs="Arial"/>
          <w:sz w:val="20"/>
          <w:szCs w:val="26"/>
        </w:rPr>
        <w:t>đến</w:t>
      </w:r>
      <w:proofErr w:type="spellEnd"/>
      <w:r w:rsidRPr="00225F7C">
        <w:rPr>
          <w:rFonts w:ascii="Arial" w:hAnsi="Arial" w:cs="Arial"/>
          <w:sz w:val="20"/>
          <w:szCs w:val="26"/>
        </w:rPr>
        <w:t xml:space="preserve"> </w:t>
      </w:r>
      <w:proofErr w:type="spellStart"/>
      <w:r w:rsidRPr="00225F7C">
        <w:rPr>
          <w:rFonts w:ascii="Arial" w:hAnsi="Arial" w:cs="Arial"/>
          <w:sz w:val="20"/>
          <w:szCs w:val="26"/>
        </w:rPr>
        <w:t>cuối</w:t>
      </w:r>
      <w:proofErr w:type="spellEnd"/>
      <w:r w:rsidRPr="00225F7C">
        <w:rPr>
          <w:rFonts w:ascii="Arial" w:hAnsi="Arial" w:cs="Arial"/>
          <w:sz w:val="20"/>
          <w:szCs w:val="26"/>
        </w:rPr>
        <w:t xml:space="preserve">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6-2023, </w:t>
      </w:r>
      <w:proofErr w:type="spellStart"/>
      <w:r w:rsidRPr="00225F7C">
        <w:rPr>
          <w:rFonts w:ascii="Arial" w:hAnsi="Arial" w:cs="Arial"/>
          <w:sz w:val="20"/>
          <w:szCs w:val="26"/>
        </w:rPr>
        <w:t>với</w:t>
      </w:r>
      <w:proofErr w:type="spellEnd"/>
      <w:r w:rsidRPr="00225F7C">
        <w:rPr>
          <w:rFonts w:ascii="Arial" w:hAnsi="Arial" w:cs="Arial"/>
          <w:sz w:val="20"/>
          <w:szCs w:val="26"/>
        </w:rPr>
        <w:t xml:space="preserve"> VN-Index </w:t>
      </w:r>
      <w:proofErr w:type="spellStart"/>
      <w:r w:rsidRPr="00225F7C">
        <w:rPr>
          <w:rFonts w:ascii="Arial" w:hAnsi="Arial" w:cs="Arial"/>
          <w:sz w:val="20"/>
          <w:szCs w:val="26"/>
        </w:rPr>
        <w:t>đạt</w:t>
      </w:r>
      <w:proofErr w:type="spellEnd"/>
      <w:r w:rsidRPr="00225F7C">
        <w:rPr>
          <w:rFonts w:ascii="Arial" w:hAnsi="Arial" w:cs="Arial"/>
          <w:sz w:val="20"/>
          <w:szCs w:val="26"/>
        </w:rPr>
        <w:t xml:space="preserve"> </w:t>
      </w:r>
      <w:proofErr w:type="spellStart"/>
      <w:r w:rsidRPr="00225F7C">
        <w:rPr>
          <w:rFonts w:ascii="Arial" w:hAnsi="Arial" w:cs="Arial"/>
          <w:sz w:val="20"/>
          <w:szCs w:val="26"/>
        </w:rPr>
        <w:t>mức</w:t>
      </w:r>
      <w:proofErr w:type="spellEnd"/>
      <w:r w:rsidRPr="00225F7C">
        <w:rPr>
          <w:rFonts w:ascii="Arial" w:hAnsi="Arial" w:cs="Arial"/>
          <w:sz w:val="20"/>
          <w:szCs w:val="26"/>
        </w:rPr>
        <w:t xml:space="preserve"> 1.120,18 </w:t>
      </w:r>
      <w:proofErr w:type="spellStart"/>
      <w:r w:rsidRPr="00225F7C">
        <w:rPr>
          <w:rFonts w:ascii="Arial" w:hAnsi="Arial" w:cs="Arial"/>
          <w:sz w:val="20"/>
          <w:szCs w:val="26"/>
        </w:rPr>
        <w:t>điểm</w:t>
      </w:r>
      <w:proofErr w:type="spellEnd"/>
      <w:r w:rsidRPr="00225F7C">
        <w:rPr>
          <w:rFonts w:ascii="Arial" w:hAnsi="Arial" w:cs="Arial"/>
          <w:sz w:val="20"/>
          <w:szCs w:val="26"/>
        </w:rPr>
        <w:t xml:space="preserve">. </w:t>
      </w:r>
      <w:proofErr w:type="spellStart"/>
      <w:r w:rsidRPr="00225F7C">
        <w:rPr>
          <w:rFonts w:ascii="Arial" w:hAnsi="Arial" w:cs="Arial"/>
          <w:sz w:val="20"/>
          <w:szCs w:val="26"/>
        </w:rPr>
        <w:t>Đặc</w:t>
      </w:r>
      <w:proofErr w:type="spellEnd"/>
      <w:r w:rsidRPr="00225F7C">
        <w:rPr>
          <w:rFonts w:ascii="Arial" w:hAnsi="Arial" w:cs="Arial"/>
          <w:sz w:val="20"/>
          <w:szCs w:val="26"/>
        </w:rPr>
        <w:t xml:space="preserve"> </w:t>
      </w:r>
      <w:proofErr w:type="spellStart"/>
      <w:r w:rsidRPr="00225F7C">
        <w:rPr>
          <w:rFonts w:ascii="Arial" w:hAnsi="Arial" w:cs="Arial"/>
          <w:sz w:val="20"/>
          <w:szCs w:val="26"/>
        </w:rPr>
        <w:t>biệt</w:t>
      </w:r>
      <w:proofErr w:type="spellEnd"/>
      <w:r w:rsidRPr="00225F7C">
        <w:rPr>
          <w:rFonts w:ascii="Arial" w:hAnsi="Arial" w:cs="Arial"/>
          <w:sz w:val="20"/>
          <w:szCs w:val="26"/>
        </w:rPr>
        <w:t xml:space="preserve">, </w:t>
      </w:r>
      <w:proofErr w:type="spellStart"/>
      <w:r w:rsidRPr="00225F7C">
        <w:rPr>
          <w:rFonts w:ascii="Arial" w:hAnsi="Arial" w:cs="Arial"/>
          <w:sz w:val="20"/>
          <w:szCs w:val="26"/>
        </w:rPr>
        <w:t>thị</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trường</w:t>
      </w:r>
      <w:proofErr w:type="spellEnd"/>
      <w:r w:rsidRPr="00225F7C">
        <w:rPr>
          <w:rFonts w:ascii="Arial" w:hAnsi="Arial" w:cs="Arial"/>
          <w:sz w:val="20"/>
          <w:szCs w:val="26"/>
        </w:rPr>
        <w:t xml:space="preserve"> </w:t>
      </w:r>
      <w:proofErr w:type="spellStart"/>
      <w:r w:rsidRPr="00225F7C">
        <w:rPr>
          <w:rFonts w:ascii="Arial" w:hAnsi="Arial" w:cs="Arial"/>
          <w:sz w:val="20"/>
          <w:szCs w:val="26"/>
        </w:rPr>
        <w:t>chứng</w:t>
      </w:r>
      <w:proofErr w:type="spellEnd"/>
      <w:r w:rsidRPr="00225F7C">
        <w:rPr>
          <w:rFonts w:ascii="Arial" w:hAnsi="Arial" w:cs="Arial"/>
          <w:sz w:val="20"/>
          <w:szCs w:val="26"/>
        </w:rPr>
        <w:t xml:space="preserve"> </w:t>
      </w:r>
      <w:proofErr w:type="spellStart"/>
      <w:r w:rsidRPr="00225F7C">
        <w:rPr>
          <w:rFonts w:ascii="Arial" w:hAnsi="Arial" w:cs="Arial"/>
          <w:sz w:val="20"/>
          <w:szCs w:val="26"/>
        </w:rPr>
        <w:t>khoán</w:t>
      </w:r>
      <w:proofErr w:type="spellEnd"/>
      <w:r w:rsidRPr="00225F7C">
        <w:rPr>
          <w:rFonts w:ascii="Arial" w:hAnsi="Arial" w:cs="Arial"/>
          <w:sz w:val="20"/>
          <w:szCs w:val="26"/>
        </w:rPr>
        <w:t xml:space="preserve">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w:t>
      </w:r>
      <w:proofErr w:type="spellStart"/>
      <w:r w:rsidRPr="00225F7C">
        <w:rPr>
          <w:rFonts w:ascii="Arial" w:hAnsi="Arial" w:cs="Arial"/>
          <w:sz w:val="20"/>
          <w:szCs w:val="26"/>
        </w:rPr>
        <w:t>tốc</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6 </w:t>
      </w:r>
      <w:proofErr w:type="spellStart"/>
      <w:r w:rsidRPr="00225F7C">
        <w:rPr>
          <w:rFonts w:ascii="Arial" w:hAnsi="Arial" w:cs="Arial"/>
          <w:sz w:val="20"/>
          <w:szCs w:val="26"/>
        </w:rPr>
        <w:t>sau</w:t>
      </w:r>
      <w:proofErr w:type="spellEnd"/>
      <w:r w:rsidRPr="00225F7C">
        <w:rPr>
          <w:rFonts w:ascii="Arial" w:hAnsi="Arial" w:cs="Arial"/>
          <w:sz w:val="20"/>
          <w:szCs w:val="26"/>
        </w:rPr>
        <w:t xml:space="preserve"> </w:t>
      </w:r>
      <w:proofErr w:type="spellStart"/>
      <w:r w:rsidRPr="00225F7C">
        <w:rPr>
          <w:rFonts w:ascii="Arial" w:hAnsi="Arial" w:cs="Arial"/>
          <w:sz w:val="20"/>
          <w:szCs w:val="26"/>
        </w:rPr>
        <w:t>khi</w:t>
      </w:r>
      <w:proofErr w:type="spellEnd"/>
      <w:r w:rsidRPr="00225F7C">
        <w:rPr>
          <w:rFonts w:ascii="Arial" w:hAnsi="Arial" w:cs="Arial"/>
          <w:sz w:val="20"/>
          <w:szCs w:val="26"/>
        </w:rPr>
        <w:t xml:space="preserve"> Ngân </w:t>
      </w:r>
      <w:proofErr w:type="spellStart"/>
      <w:r w:rsidRPr="00225F7C">
        <w:rPr>
          <w:rFonts w:ascii="Arial" w:hAnsi="Arial" w:cs="Arial"/>
          <w:sz w:val="20"/>
          <w:szCs w:val="26"/>
        </w:rPr>
        <w:t>hàng</w:t>
      </w:r>
      <w:proofErr w:type="spellEnd"/>
      <w:r w:rsidRPr="00225F7C">
        <w:rPr>
          <w:rFonts w:ascii="Arial" w:hAnsi="Arial" w:cs="Arial"/>
          <w:sz w:val="20"/>
          <w:szCs w:val="26"/>
        </w:rPr>
        <w:t xml:space="preserve"> </w:t>
      </w:r>
      <w:proofErr w:type="spellStart"/>
      <w:r w:rsidRPr="00225F7C">
        <w:rPr>
          <w:rFonts w:ascii="Arial" w:hAnsi="Arial" w:cs="Arial"/>
          <w:sz w:val="20"/>
          <w:szCs w:val="26"/>
        </w:rPr>
        <w:t>Nhà</w:t>
      </w:r>
      <w:proofErr w:type="spellEnd"/>
      <w:r w:rsidRPr="00225F7C">
        <w:rPr>
          <w:rFonts w:ascii="Arial" w:hAnsi="Arial" w:cs="Arial"/>
          <w:sz w:val="20"/>
          <w:szCs w:val="26"/>
        </w:rPr>
        <w:t xml:space="preserve"> </w:t>
      </w:r>
      <w:proofErr w:type="spellStart"/>
      <w:r w:rsidRPr="00225F7C">
        <w:rPr>
          <w:rFonts w:ascii="Arial" w:hAnsi="Arial" w:cs="Arial"/>
          <w:sz w:val="20"/>
          <w:szCs w:val="26"/>
        </w:rPr>
        <w:t>nước</w:t>
      </w:r>
      <w:proofErr w:type="spellEnd"/>
      <w:r w:rsidRPr="00225F7C">
        <w:rPr>
          <w:rFonts w:ascii="Arial" w:hAnsi="Arial" w:cs="Arial"/>
          <w:sz w:val="20"/>
          <w:szCs w:val="26"/>
        </w:rPr>
        <w:t xml:space="preserve"> </w:t>
      </w:r>
      <w:proofErr w:type="spellStart"/>
      <w:r w:rsidRPr="00225F7C">
        <w:rPr>
          <w:rFonts w:ascii="Arial" w:hAnsi="Arial" w:cs="Arial"/>
          <w:sz w:val="20"/>
          <w:szCs w:val="26"/>
        </w:rPr>
        <w:t>Việt</w:t>
      </w:r>
      <w:proofErr w:type="spellEnd"/>
      <w:r w:rsidRPr="00225F7C">
        <w:rPr>
          <w:rFonts w:ascii="Arial" w:hAnsi="Arial" w:cs="Arial"/>
          <w:sz w:val="20"/>
          <w:szCs w:val="26"/>
        </w:rPr>
        <w:t xml:space="preserve"> Nam </w:t>
      </w:r>
      <w:proofErr w:type="spellStart"/>
      <w:r w:rsidRPr="00225F7C">
        <w:rPr>
          <w:rFonts w:ascii="Arial" w:hAnsi="Arial" w:cs="Arial"/>
          <w:sz w:val="20"/>
          <w:szCs w:val="26"/>
        </w:rPr>
        <w:t>cắt</w:t>
      </w:r>
      <w:proofErr w:type="spellEnd"/>
      <w:r w:rsidRPr="00225F7C">
        <w:rPr>
          <w:rFonts w:ascii="Arial" w:hAnsi="Arial" w:cs="Arial"/>
          <w:sz w:val="20"/>
          <w:szCs w:val="26"/>
        </w:rPr>
        <w:t xml:space="preserve"> </w:t>
      </w:r>
      <w:proofErr w:type="spellStart"/>
      <w:r w:rsidRPr="00225F7C">
        <w:rPr>
          <w:rFonts w:ascii="Arial" w:hAnsi="Arial" w:cs="Arial"/>
          <w:sz w:val="20"/>
          <w:szCs w:val="26"/>
        </w:rPr>
        <w:t>giảm</w:t>
      </w:r>
      <w:proofErr w:type="spellEnd"/>
      <w:r w:rsidRPr="00225F7C">
        <w:rPr>
          <w:rFonts w:ascii="Arial" w:hAnsi="Arial" w:cs="Arial"/>
          <w:sz w:val="20"/>
          <w:szCs w:val="26"/>
        </w:rPr>
        <w:t xml:space="preserve"> </w:t>
      </w:r>
      <w:proofErr w:type="spellStart"/>
      <w:r w:rsidRPr="00225F7C">
        <w:rPr>
          <w:rFonts w:ascii="Arial" w:hAnsi="Arial" w:cs="Arial"/>
          <w:sz w:val="20"/>
          <w:szCs w:val="26"/>
        </w:rPr>
        <w:t>lãi</w:t>
      </w:r>
      <w:proofErr w:type="spellEnd"/>
      <w:r w:rsidRPr="00225F7C">
        <w:rPr>
          <w:rFonts w:ascii="Arial" w:hAnsi="Arial" w:cs="Arial"/>
          <w:sz w:val="20"/>
          <w:szCs w:val="26"/>
        </w:rPr>
        <w:t xml:space="preserve"> </w:t>
      </w:r>
      <w:proofErr w:type="spellStart"/>
      <w:r w:rsidRPr="00225F7C">
        <w:rPr>
          <w:rFonts w:ascii="Arial" w:hAnsi="Arial" w:cs="Arial"/>
          <w:sz w:val="20"/>
          <w:szCs w:val="26"/>
        </w:rPr>
        <w:t>suất</w:t>
      </w:r>
      <w:proofErr w:type="spellEnd"/>
      <w:r w:rsidRPr="00225F7C">
        <w:rPr>
          <w:rFonts w:ascii="Arial" w:hAnsi="Arial" w:cs="Arial"/>
          <w:sz w:val="20"/>
          <w:szCs w:val="26"/>
        </w:rPr>
        <w:t xml:space="preserve"> </w:t>
      </w:r>
      <w:proofErr w:type="spellStart"/>
      <w:r w:rsidRPr="00225F7C">
        <w:rPr>
          <w:rFonts w:ascii="Arial" w:hAnsi="Arial" w:cs="Arial"/>
          <w:sz w:val="20"/>
          <w:szCs w:val="26"/>
        </w:rPr>
        <w:t>điều</w:t>
      </w:r>
      <w:proofErr w:type="spellEnd"/>
      <w:r w:rsidRPr="00225F7C">
        <w:rPr>
          <w:rFonts w:ascii="Arial" w:hAnsi="Arial" w:cs="Arial"/>
          <w:sz w:val="20"/>
          <w:szCs w:val="26"/>
        </w:rPr>
        <w:t xml:space="preserve"> </w:t>
      </w:r>
      <w:proofErr w:type="spellStart"/>
      <w:r w:rsidRPr="00225F7C">
        <w:rPr>
          <w:rFonts w:ascii="Arial" w:hAnsi="Arial" w:cs="Arial"/>
          <w:sz w:val="20"/>
          <w:szCs w:val="26"/>
        </w:rPr>
        <w:t>hành</w:t>
      </w:r>
      <w:proofErr w:type="spellEnd"/>
      <w:r w:rsidRPr="00225F7C">
        <w:rPr>
          <w:rFonts w:ascii="Arial" w:hAnsi="Arial" w:cs="Arial"/>
          <w:sz w:val="20"/>
          <w:szCs w:val="26"/>
        </w:rPr>
        <w:t xml:space="preserve"> </w:t>
      </w:r>
      <w:proofErr w:type="spellStart"/>
      <w:r w:rsidRPr="00225F7C">
        <w:rPr>
          <w:rFonts w:ascii="Arial" w:hAnsi="Arial" w:cs="Arial"/>
          <w:sz w:val="20"/>
          <w:szCs w:val="26"/>
        </w:rPr>
        <w:t>hai</w:t>
      </w:r>
      <w:proofErr w:type="spellEnd"/>
      <w:r w:rsidRPr="00225F7C">
        <w:rPr>
          <w:rFonts w:ascii="Arial" w:hAnsi="Arial" w:cs="Arial"/>
          <w:sz w:val="20"/>
          <w:szCs w:val="26"/>
        </w:rPr>
        <w:t xml:space="preserve"> </w:t>
      </w:r>
      <w:proofErr w:type="spellStart"/>
      <w:r w:rsidRPr="00225F7C">
        <w:rPr>
          <w:rFonts w:ascii="Arial" w:hAnsi="Arial" w:cs="Arial"/>
          <w:sz w:val="20"/>
          <w:szCs w:val="26"/>
        </w:rPr>
        <w:t>lần</w:t>
      </w:r>
      <w:proofErr w:type="spellEnd"/>
      <w:r w:rsidRPr="00225F7C">
        <w:rPr>
          <w:rFonts w:ascii="Arial" w:hAnsi="Arial" w:cs="Arial"/>
          <w:sz w:val="20"/>
          <w:szCs w:val="26"/>
        </w:rPr>
        <w:t xml:space="preserve"> </w:t>
      </w:r>
      <w:proofErr w:type="spellStart"/>
      <w:r w:rsidRPr="00225F7C">
        <w:rPr>
          <w:rFonts w:ascii="Arial" w:hAnsi="Arial" w:cs="Arial"/>
          <w:sz w:val="20"/>
          <w:szCs w:val="26"/>
        </w:rPr>
        <w:t>liên</w:t>
      </w:r>
      <w:proofErr w:type="spellEnd"/>
      <w:r w:rsidRPr="00225F7C">
        <w:rPr>
          <w:rFonts w:ascii="Arial" w:hAnsi="Arial" w:cs="Arial"/>
          <w:sz w:val="20"/>
          <w:szCs w:val="26"/>
        </w:rPr>
        <w:t xml:space="preserve"> </w:t>
      </w:r>
      <w:proofErr w:type="spellStart"/>
      <w:r w:rsidRPr="00225F7C">
        <w:rPr>
          <w:rFonts w:ascii="Arial" w:hAnsi="Arial" w:cs="Arial"/>
          <w:sz w:val="20"/>
          <w:szCs w:val="26"/>
        </w:rPr>
        <w:t>tục</w:t>
      </w:r>
      <w:proofErr w:type="spellEnd"/>
      <w:r w:rsidRPr="00225F7C">
        <w:rPr>
          <w:rFonts w:ascii="Arial" w:hAnsi="Arial" w:cs="Arial"/>
          <w:sz w:val="20"/>
          <w:szCs w:val="26"/>
        </w:rPr>
        <w:t xml:space="preserve"> </w:t>
      </w:r>
      <w:proofErr w:type="spellStart"/>
      <w:r w:rsidRPr="00225F7C">
        <w:rPr>
          <w:rFonts w:ascii="Arial" w:hAnsi="Arial" w:cs="Arial"/>
          <w:sz w:val="20"/>
          <w:szCs w:val="26"/>
        </w:rPr>
        <w:t>vào</w:t>
      </w:r>
      <w:proofErr w:type="spellEnd"/>
      <w:r w:rsidRPr="00225F7C">
        <w:rPr>
          <w:rFonts w:ascii="Arial" w:hAnsi="Arial" w:cs="Arial"/>
          <w:sz w:val="20"/>
          <w:szCs w:val="26"/>
        </w:rPr>
        <w:t xml:space="preserve"> </w:t>
      </w:r>
      <w:proofErr w:type="spellStart"/>
      <w:r w:rsidRPr="00225F7C">
        <w:rPr>
          <w:rFonts w:ascii="Arial" w:hAnsi="Arial" w:cs="Arial"/>
          <w:sz w:val="20"/>
          <w:szCs w:val="26"/>
        </w:rPr>
        <w:t>ngày</w:t>
      </w:r>
      <w:proofErr w:type="spellEnd"/>
      <w:r w:rsidRPr="00225F7C">
        <w:rPr>
          <w:rFonts w:ascii="Arial" w:hAnsi="Arial" w:cs="Arial"/>
          <w:sz w:val="20"/>
          <w:szCs w:val="26"/>
        </w:rPr>
        <w:t xml:space="preserve"> 23-5 </w:t>
      </w:r>
      <w:proofErr w:type="spellStart"/>
      <w:r w:rsidRPr="00225F7C">
        <w:rPr>
          <w:rFonts w:ascii="Arial" w:hAnsi="Arial" w:cs="Arial"/>
          <w:sz w:val="20"/>
          <w:szCs w:val="26"/>
        </w:rPr>
        <w:t>và</w:t>
      </w:r>
      <w:proofErr w:type="spellEnd"/>
      <w:r w:rsidRPr="00225F7C">
        <w:rPr>
          <w:rFonts w:ascii="Arial" w:hAnsi="Arial" w:cs="Arial"/>
          <w:sz w:val="20"/>
          <w:szCs w:val="26"/>
        </w:rPr>
        <w:t xml:space="preserve"> 16-6, </w:t>
      </w:r>
      <w:proofErr w:type="spellStart"/>
      <w:r w:rsidRPr="00225F7C">
        <w:rPr>
          <w:rFonts w:ascii="Arial" w:hAnsi="Arial" w:cs="Arial"/>
          <w:sz w:val="20"/>
          <w:szCs w:val="26"/>
        </w:rPr>
        <w:t>cùng</w:t>
      </w:r>
      <w:proofErr w:type="spellEnd"/>
      <w:r w:rsidRPr="00225F7C">
        <w:rPr>
          <w:rFonts w:ascii="Arial" w:hAnsi="Arial" w:cs="Arial"/>
          <w:sz w:val="20"/>
          <w:szCs w:val="26"/>
        </w:rPr>
        <w:t xml:space="preserve"> </w:t>
      </w:r>
      <w:proofErr w:type="spellStart"/>
      <w:r w:rsidRPr="00225F7C">
        <w:rPr>
          <w:rFonts w:ascii="Arial" w:hAnsi="Arial" w:cs="Arial"/>
          <w:sz w:val="20"/>
          <w:szCs w:val="26"/>
        </w:rPr>
        <w:t>với</w:t>
      </w:r>
      <w:proofErr w:type="spellEnd"/>
      <w:r w:rsidRPr="00225F7C">
        <w:rPr>
          <w:rFonts w:ascii="Arial" w:hAnsi="Arial" w:cs="Arial"/>
          <w:sz w:val="20"/>
          <w:szCs w:val="26"/>
        </w:rPr>
        <w:t xml:space="preserve"> </w:t>
      </w:r>
      <w:proofErr w:type="spellStart"/>
      <w:r w:rsidRPr="00225F7C">
        <w:rPr>
          <w:rFonts w:ascii="Arial" w:hAnsi="Arial" w:cs="Arial"/>
          <w:sz w:val="20"/>
          <w:szCs w:val="26"/>
        </w:rPr>
        <w:t>việc</w:t>
      </w:r>
      <w:proofErr w:type="spellEnd"/>
      <w:r w:rsidRPr="00225F7C">
        <w:rPr>
          <w:rFonts w:ascii="Arial" w:hAnsi="Arial" w:cs="Arial"/>
          <w:sz w:val="20"/>
          <w:szCs w:val="26"/>
        </w:rPr>
        <w:t xml:space="preserve"> </w:t>
      </w:r>
      <w:proofErr w:type="spellStart"/>
      <w:r w:rsidRPr="00225F7C">
        <w:rPr>
          <w:rFonts w:ascii="Arial" w:hAnsi="Arial" w:cs="Arial"/>
          <w:sz w:val="20"/>
          <w:szCs w:val="26"/>
        </w:rPr>
        <w:t>Quốc</w:t>
      </w:r>
      <w:proofErr w:type="spellEnd"/>
      <w:r w:rsidRPr="00225F7C">
        <w:rPr>
          <w:rFonts w:ascii="Arial" w:hAnsi="Arial" w:cs="Arial"/>
          <w:sz w:val="20"/>
          <w:szCs w:val="26"/>
        </w:rPr>
        <w:t xml:space="preserve"> </w:t>
      </w:r>
      <w:proofErr w:type="spellStart"/>
      <w:r w:rsidRPr="00225F7C">
        <w:rPr>
          <w:rFonts w:ascii="Arial" w:hAnsi="Arial" w:cs="Arial"/>
          <w:sz w:val="20"/>
          <w:szCs w:val="26"/>
        </w:rPr>
        <w:t>hội</w:t>
      </w:r>
      <w:proofErr w:type="spellEnd"/>
      <w:r w:rsidRPr="00225F7C">
        <w:rPr>
          <w:rFonts w:ascii="Arial" w:hAnsi="Arial" w:cs="Arial"/>
          <w:sz w:val="20"/>
          <w:szCs w:val="26"/>
        </w:rPr>
        <w:t xml:space="preserve"> </w:t>
      </w:r>
      <w:proofErr w:type="spellStart"/>
      <w:r w:rsidRPr="00225F7C">
        <w:rPr>
          <w:rFonts w:ascii="Arial" w:hAnsi="Arial" w:cs="Arial"/>
          <w:sz w:val="20"/>
          <w:szCs w:val="26"/>
        </w:rPr>
        <w:t>phê</w:t>
      </w:r>
      <w:proofErr w:type="spellEnd"/>
      <w:r w:rsidRPr="00225F7C">
        <w:rPr>
          <w:rFonts w:ascii="Arial" w:hAnsi="Arial" w:cs="Arial"/>
          <w:sz w:val="20"/>
          <w:szCs w:val="26"/>
        </w:rPr>
        <w:t xml:space="preserve"> </w:t>
      </w:r>
      <w:proofErr w:type="spellStart"/>
      <w:r w:rsidRPr="00225F7C">
        <w:rPr>
          <w:rFonts w:ascii="Arial" w:hAnsi="Arial" w:cs="Arial"/>
          <w:sz w:val="20"/>
          <w:szCs w:val="26"/>
        </w:rPr>
        <w:t>duyệt</w:t>
      </w:r>
      <w:proofErr w:type="spellEnd"/>
      <w:r w:rsidRPr="00225F7C">
        <w:rPr>
          <w:rFonts w:ascii="Arial" w:hAnsi="Arial" w:cs="Arial"/>
          <w:sz w:val="20"/>
          <w:szCs w:val="26"/>
        </w:rPr>
        <w:t xml:space="preserve"> </w:t>
      </w:r>
      <w:proofErr w:type="spellStart"/>
      <w:r w:rsidRPr="00225F7C">
        <w:rPr>
          <w:rFonts w:ascii="Arial" w:hAnsi="Arial" w:cs="Arial"/>
          <w:sz w:val="20"/>
          <w:szCs w:val="26"/>
        </w:rPr>
        <w:t>giảm</w:t>
      </w:r>
      <w:proofErr w:type="spellEnd"/>
      <w:r w:rsidRPr="00225F7C">
        <w:rPr>
          <w:rFonts w:ascii="Arial" w:hAnsi="Arial" w:cs="Arial"/>
          <w:sz w:val="20"/>
          <w:szCs w:val="26"/>
        </w:rPr>
        <w:t xml:space="preserve"> </w:t>
      </w:r>
      <w:proofErr w:type="spellStart"/>
      <w:r w:rsidRPr="00225F7C">
        <w:rPr>
          <w:rFonts w:ascii="Arial" w:hAnsi="Arial" w:cs="Arial"/>
          <w:sz w:val="20"/>
          <w:szCs w:val="26"/>
        </w:rPr>
        <w:t>thuế</w:t>
      </w:r>
      <w:proofErr w:type="spellEnd"/>
      <w:r w:rsidRPr="00225F7C">
        <w:rPr>
          <w:rFonts w:ascii="Arial" w:hAnsi="Arial" w:cs="Arial"/>
          <w:sz w:val="20"/>
          <w:szCs w:val="26"/>
        </w:rPr>
        <w:t xml:space="preserve"> VAT </w:t>
      </w:r>
      <w:proofErr w:type="spellStart"/>
      <w:r w:rsidRPr="00225F7C">
        <w:rPr>
          <w:rFonts w:ascii="Arial" w:hAnsi="Arial" w:cs="Arial"/>
          <w:sz w:val="20"/>
          <w:szCs w:val="26"/>
        </w:rPr>
        <w:t>vào</w:t>
      </w:r>
      <w:proofErr w:type="spellEnd"/>
      <w:r w:rsidRPr="00225F7C">
        <w:rPr>
          <w:rFonts w:ascii="Arial" w:hAnsi="Arial" w:cs="Arial"/>
          <w:sz w:val="20"/>
          <w:szCs w:val="26"/>
        </w:rPr>
        <w:t xml:space="preserve"> </w:t>
      </w:r>
      <w:proofErr w:type="spellStart"/>
      <w:r w:rsidRPr="00225F7C">
        <w:rPr>
          <w:rFonts w:ascii="Arial" w:hAnsi="Arial" w:cs="Arial"/>
          <w:sz w:val="20"/>
          <w:szCs w:val="26"/>
        </w:rPr>
        <w:t>ngày</w:t>
      </w:r>
      <w:proofErr w:type="spellEnd"/>
      <w:r w:rsidRPr="00225F7C">
        <w:rPr>
          <w:rFonts w:ascii="Arial" w:hAnsi="Arial" w:cs="Arial"/>
          <w:sz w:val="20"/>
          <w:szCs w:val="26"/>
        </w:rPr>
        <w:t xml:space="preserve"> 24-6 </w:t>
      </w:r>
      <w:proofErr w:type="spellStart"/>
      <w:r w:rsidRPr="00225F7C">
        <w:rPr>
          <w:rFonts w:ascii="Arial" w:hAnsi="Arial" w:cs="Arial"/>
          <w:sz w:val="20"/>
          <w:szCs w:val="26"/>
        </w:rPr>
        <w:t>cũng</w:t>
      </w:r>
      <w:proofErr w:type="spellEnd"/>
      <w:r w:rsidRPr="00225F7C">
        <w:rPr>
          <w:rFonts w:ascii="Arial" w:hAnsi="Arial" w:cs="Arial"/>
          <w:sz w:val="20"/>
          <w:szCs w:val="26"/>
        </w:rPr>
        <w:t xml:space="preserve"> </w:t>
      </w:r>
      <w:proofErr w:type="spellStart"/>
      <w:r w:rsidRPr="00225F7C">
        <w:rPr>
          <w:rFonts w:ascii="Arial" w:hAnsi="Arial" w:cs="Arial"/>
          <w:sz w:val="20"/>
          <w:szCs w:val="26"/>
        </w:rPr>
        <w:t>như</w:t>
      </w:r>
      <w:proofErr w:type="spellEnd"/>
      <w:r w:rsidRPr="00225F7C">
        <w:rPr>
          <w:rFonts w:ascii="Arial" w:hAnsi="Arial" w:cs="Arial"/>
          <w:sz w:val="20"/>
          <w:szCs w:val="26"/>
        </w:rPr>
        <w:t xml:space="preserve"> Bộ </w:t>
      </w:r>
      <w:proofErr w:type="spellStart"/>
      <w:r w:rsidRPr="00225F7C">
        <w:rPr>
          <w:rFonts w:ascii="Arial" w:hAnsi="Arial" w:cs="Arial"/>
          <w:sz w:val="20"/>
          <w:szCs w:val="26"/>
        </w:rPr>
        <w:t>Tài</w:t>
      </w:r>
      <w:proofErr w:type="spellEnd"/>
      <w:r w:rsidRPr="00225F7C">
        <w:rPr>
          <w:rFonts w:ascii="Arial" w:hAnsi="Arial" w:cs="Arial"/>
          <w:sz w:val="20"/>
          <w:szCs w:val="26"/>
        </w:rPr>
        <w:t xml:space="preserve"> </w:t>
      </w:r>
      <w:proofErr w:type="spellStart"/>
      <w:r w:rsidRPr="00225F7C">
        <w:rPr>
          <w:rFonts w:ascii="Arial" w:hAnsi="Arial" w:cs="Arial"/>
          <w:sz w:val="20"/>
          <w:szCs w:val="26"/>
        </w:rPr>
        <w:t>chính</w:t>
      </w:r>
      <w:proofErr w:type="spellEnd"/>
      <w:r w:rsidRPr="00225F7C">
        <w:rPr>
          <w:rFonts w:ascii="Arial" w:hAnsi="Arial" w:cs="Arial"/>
          <w:sz w:val="20"/>
          <w:szCs w:val="26"/>
        </w:rPr>
        <w:t xml:space="preserve"> </w:t>
      </w:r>
      <w:proofErr w:type="spellStart"/>
      <w:r w:rsidRPr="00225F7C">
        <w:rPr>
          <w:rFonts w:ascii="Arial" w:hAnsi="Arial" w:cs="Arial"/>
          <w:sz w:val="20"/>
          <w:szCs w:val="26"/>
        </w:rPr>
        <w:t>công</w:t>
      </w:r>
      <w:proofErr w:type="spellEnd"/>
      <w:r w:rsidRPr="00225F7C">
        <w:rPr>
          <w:rFonts w:ascii="Arial" w:hAnsi="Arial" w:cs="Arial"/>
          <w:sz w:val="20"/>
          <w:szCs w:val="26"/>
        </w:rPr>
        <w:t xml:space="preserve"> </w:t>
      </w:r>
      <w:proofErr w:type="spellStart"/>
      <w:r w:rsidRPr="00225F7C">
        <w:rPr>
          <w:rFonts w:ascii="Arial" w:hAnsi="Arial" w:cs="Arial"/>
          <w:sz w:val="20"/>
          <w:szCs w:val="26"/>
        </w:rPr>
        <w:t>bố</w:t>
      </w:r>
      <w:proofErr w:type="spellEnd"/>
      <w:r w:rsidRPr="00225F7C">
        <w:rPr>
          <w:rFonts w:ascii="Arial" w:hAnsi="Arial" w:cs="Arial"/>
          <w:sz w:val="20"/>
          <w:szCs w:val="26"/>
        </w:rPr>
        <w:t xml:space="preserve"> </w:t>
      </w:r>
      <w:proofErr w:type="spellStart"/>
      <w:r w:rsidRPr="00225F7C">
        <w:rPr>
          <w:rFonts w:ascii="Arial" w:hAnsi="Arial" w:cs="Arial"/>
          <w:sz w:val="20"/>
          <w:szCs w:val="26"/>
        </w:rPr>
        <w:t>giảm</w:t>
      </w:r>
      <w:proofErr w:type="spellEnd"/>
      <w:r w:rsidRPr="00225F7C">
        <w:rPr>
          <w:rFonts w:ascii="Arial" w:hAnsi="Arial" w:cs="Arial"/>
          <w:sz w:val="20"/>
          <w:szCs w:val="26"/>
        </w:rPr>
        <w:t xml:space="preserve"> 36 </w:t>
      </w:r>
      <w:proofErr w:type="spellStart"/>
      <w:r w:rsidRPr="00225F7C">
        <w:rPr>
          <w:rFonts w:ascii="Arial" w:hAnsi="Arial" w:cs="Arial"/>
          <w:sz w:val="20"/>
          <w:szCs w:val="26"/>
        </w:rPr>
        <w:t>loại</w:t>
      </w:r>
      <w:proofErr w:type="spellEnd"/>
      <w:r w:rsidRPr="00225F7C">
        <w:rPr>
          <w:rFonts w:ascii="Arial" w:hAnsi="Arial" w:cs="Arial"/>
          <w:sz w:val="20"/>
          <w:szCs w:val="26"/>
        </w:rPr>
        <w:t xml:space="preserve"> </w:t>
      </w:r>
      <w:proofErr w:type="spellStart"/>
      <w:r w:rsidRPr="00225F7C">
        <w:rPr>
          <w:rFonts w:ascii="Arial" w:hAnsi="Arial" w:cs="Arial"/>
          <w:sz w:val="20"/>
          <w:szCs w:val="26"/>
        </w:rPr>
        <w:t>phí</w:t>
      </w:r>
      <w:proofErr w:type="spellEnd"/>
      <w:r w:rsidRPr="00225F7C">
        <w:rPr>
          <w:rFonts w:ascii="Arial" w:hAnsi="Arial" w:cs="Arial"/>
          <w:sz w:val="20"/>
          <w:szCs w:val="26"/>
        </w:rPr>
        <w:t xml:space="preserve"> </w:t>
      </w:r>
      <w:proofErr w:type="spellStart"/>
      <w:r w:rsidRPr="00225F7C">
        <w:rPr>
          <w:rFonts w:ascii="Arial" w:hAnsi="Arial" w:cs="Arial"/>
          <w:sz w:val="20"/>
          <w:szCs w:val="26"/>
        </w:rPr>
        <w:t>thủ</w:t>
      </w:r>
      <w:proofErr w:type="spellEnd"/>
      <w:r w:rsidRPr="00225F7C">
        <w:rPr>
          <w:rFonts w:ascii="Arial" w:hAnsi="Arial" w:cs="Arial"/>
          <w:sz w:val="20"/>
          <w:szCs w:val="26"/>
        </w:rPr>
        <w:t xml:space="preserve"> </w:t>
      </w:r>
      <w:proofErr w:type="spellStart"/>
      <w:r w:rsidRPr="00225F7C">
        <w:rPr>
          <w:rFonts w:ascii="Arial" w:hAnsi="Arial" w:cs="Arial"/>
          <w:sz w:val="20"/>
          <w:szCs w:val="26"/>
        </w:rPr>
        <w:t>tục</w:t>
      </w:r>
      <w:proofErr w:type="spellEnd"/>
      <w:r w:rsidRPr="00225F7C">
        <w:rPr>
          <w:rFonts w:ascii="Arial" w:hAnsi="Arial" w:cs="Arial"/>
          <w:sz w:val="20"/>
          <w:szCs w:val="26"/>
        </w:rPr>
        <w:t xml:space="preserve"> </w:t>
      </w:r>
      <w:proofErr w:type="spellStart"/>
      <w:r w:rsidRPr="00225F7C">
        <w:rPr>
          <w:rFonts w:ascii="Arial" w:hAnsi="Arial" w:cs="Arial"/>
          <w:sz w:val="20"/>
          <w:szCs w:val="26"/>
        </w:rPr>
        <w:t>hành</w:t>
      </w:r>
      <w:proofErr w:type="spellEnd"/>
      <w:r w:rsidRPr="00225F7C">
        <w:rPr>
          <w:rFonts w:ascii="Arial" w:hAnsi="Arial" w:cs="Arial"/>
          <w:sz w:val="20"/>
          <w:szCs w:val="26"/>
        </w:rPr>
        <w:t xml:space="preserve"> </w:t>
      </w:r>
      <w:proofErr w:type="spellStart"/>
      <w:r w:rsidRPr="00225F7C">
        <w:rPr>
          <w:rFonts w:ascii="Arial" w:hAnsi="Arial" w:cs="Arial"/>
          <w:sz w:val="20"/>
          <w:szCs w:val="26"/>
        </w:rPr>
        <w:t>chính</w:t>
      </w:r>
      <w:proofErr w:type="spellEnd"/>
      <w:r w:rsidRPr="00225F7C">
        <w:rPr>
          <w:rFonts w:ascii="Arial" w:hAnsi="Arial" w:cs="Arial"/>
          <w:sz w:val="20"/>
          <w:szCs w:val="26"/>
        </w:rPr>
        <w:t xml:space="preserve"> </w:t>
      </w:r>
      <w:proofErr w:type="spellStart"/>
      <w:r w:rsidRPr="00225F7C">
        <w:rPr>
          <w:rFonts w:ascii="Arial" w:hAnsi="Arial" w:cs="Arial"/>
          <w:sz w:val="20"/>
          <w:szCs w:val="26"/>
        </w:rPr>
        <w:t>cho</w:t>
      </w:r>
      <w:proofErr w:type="spellEnd"/>
      <w:r w:rsidRPr="00225F7C">
        <w:rPr>
          <w:rFonts w:ascii="Arial" w:hAnsi="Arial" w:cs="Arial"/>
          <w:sz w:val="20"/>
          <w:szCs w:val="26"/>
        </w:rPr>
        <w:t xml:space="preserve"> </w:t>
      </w:r>
      <w:proofErr w:type="spellStart"/>
      <w:r w:rsidRPr="00225F7C">
        <w:rPr>
          <w:rFonts w:ascii="Arial" w:hAnsi="Arial" w:cs="Arial"/>
          <w:sz w:val="20"/>
          <w:szCs w:val="26"/>
        </w:rPr>
        <w:t>giai</w:t>
      </w:r>
      <w:proofErr w:type="spellEnd"/>
      <w:r w:rsidRPr="00225F7C">
        <w:rPr>
          <w:rFonts w:ascii="Arial" w:hAnsi="Arial" w:cs="Arial"/>
          <w:sz w:val="20"/>
          <w:szCs w:val="26"/>
        </w:rPr>
        <w:t xml:space="preserve"> </w:t>
      </w:r>
      <w:proofErr w:type="spellStart"/>
      <w:r w:rsidRPr="00225F7C">
        <w:rPr>
          <w:rFonts w:ascii="Arial" w:hAnsi="Arial" w:cs="Arial"/>
          <w:sz w:val="20"/>
          <w:szCs w:val="26"/>
        </w:rPr>
        <w:t>đoạn</w:t>
      </w:r>
      <w:proofErr w:type="spellEnd"/>
      <w:r w:rsidRPr="00225F7C">
        <w:rPr>
          <w:rFonts w:ascii="Arial" w:hAnsi="Arial" w:cs="Arial"/>
          <w:sz w:val="20"/>
          <w:szCs w:val="26"/>
        </w:rPr>
        <w:t xml:space="preserve"> 6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w:t>
      </w:r>
      <w:proofErr w:type="spellStart"/>
      <w:r w:rsidRPr="00225F7C">
        <w:rPr>
          <w:rFonts w:ascii="Arial" w:hAnsi="Arial" w:cs="Arial"/>
          <w:sz w:val="20"/>
          <w:szCs w:val="26"/>
        </w:rPr>
        <w:t>kể</w:t>
      </w:r>
      <w:proofErr w:type="spellEnd"/>
      <w:r w:rsidRPr="00225F7C">
        <w:rPr>
          <w:rFonts w:ascii="Arial" w:hAnsi="Arial" w:cs="Arial"/>
          <w:sz w:val="20"/>
          <w:szCs w:val="26"/>
        </w:rPr>
        <w:t xml:space="preserve"> </w:t>
      </w:r>
      <w:proofErr w:type="spellStart"/>
      <w:r w:rsidRPr="00225F7C">
        <w:rPr>
          <w:rFonts w:ascii="Arial" w:hAnsi="Arial" w:cs="Arial"/>
          <w:sz w:val="20"/>
          <w:szCs w:val="26"/>
        </w:rPr>
        <w:t>từ</w:t>
      </w:r>
      <w:proofErr w:type="spellEnd"/>
      <w:r w:rsidRPr="00225F7C">
        <w:rPr>
          <w:rFonts w:ascii="Arial" w:hAnsi="Arial" w:cs="Arial"/>
          <w:sz w:val="20"/>
          <w:szCs w:val="26"/>
        </w:rPr>
        <w:t xml:space="preserve"> </w:t>
      </w:r>
      <w:proofErr w:type="spellStart"/>
      <w:r w:rsidRPr="00225F7C">
        <w:rPr>
          <w:rFonts w:ascii="Arial" w:hAnsi="Arial" w:cs="Arial"/>
          <w:sz w:val="20"/>
          <w:szCs w:val="26"/>
        </w:rPr>
        <w:t>ngày</w:t>
      </w:r>
      <w:proofErr w:type="spellEnd"/>
      <w:r w:rsidRPr="00225F7C">
        <w:rPr>
          <w:rFonts w:ascii="Arial" w:hAnsi="Arial" w:cs="Arial"/>
          <w:sz w:val="20"/>
          <w:szCs w:val="26"/>
        </w:rPr>
        <w:t xml:space="preserve"> 1-7-2023.</w:t>
      </w:r>
    </w:p>
    <w:p w14:paraId="0EEADBCC" w14:textId="77777777" w:rsidR="00225F7C" w:rsidRPr="00225F7C" w:rsidRDefault="00225F7C" w:rsidP="00225F7C">
      <w:pPr>
        <w:shd w:val="clear" w:color="auto" w:fill="FFFFFF"/>
        <w:tabs>
          <w:tab w:val="left" w:pos="540"/>
        </w:tabs>
        <w:jc w:val="both"/>
        <w:rPr>
          <w:rFonts w:ascii="Arial" w:hAnsi="Arial" w:cs="Arial"/>
          <w:sz w:val="20"/>
          <w:szCs w:val="26"/>
        </w:rPr>
      </w:pPr>
      <w:r w:rsidRPr="00225F7C">
        <w:rPr>
          <w:rFonts w:ascii="Arial" w:hAnsi="Arial" w:cs="Arial"/>
          <w:sz w:val="20"/>
          <w:szCs w:val="26"/>
        </w:rPr>
        <w:t xml:space="preserve">Thanh </w:t>
      </w:r>
      <w:proofErr w:type="spellStart"/>
      <w:r w:rsidRPr="00225F7C">
        <w:rPr>
          <w:rFonts w:ascii="Arial" w:hAnsi="Arial" w:cs="Arial"/>
          <w:sz w:val="20"/>
          <w:szCs w:val="26"/>
        </w:rPr>
        <w:t>khoản</w:t>
      </w:r>
      <w:proofErr w:type="spellEnd"/>
      <w:r w:rsidRPr="00225F7C">
        <w:rPr>
          <w:rFonts w:ascii="Arial" w:hAnsi="Arial" w:cs="Arial"/>
          <w:sz w:val="20"/>
          <w:szCs w:val="26"/>
        </w:rPr>
        <w:t xml:space="preserve"> </w:t>
      </w:r>
      <w:proofErr w:type="spellStart"/>
      <w:r w:rsidRPr="00225F7C">
        <w:rPr>
          <w:rFonts w:ascii="Arial" w:hAnsi="Arial" w:cs="Arial"/>
          <w:sz w:val="20"/>
          <w:szCs w:val="26"/>
        </w:rPr>
        <w:t>giao</w:t>
      </w:r>
      <w:proofErr w:type="spellEnd"/>
      <w:r w:rsidRPr="00225F7C">
        <w:rPr>
          <w:rFonts w:ascii="Arial" w:hAnsi="Arial" w:cs="Arial"/>
          <w:sz w:val="20"/>
          <w:szCs w:val="26"/>
        </w:rPr>
        <w:t xml:space="preserve"> </w:t>
      </w:r>
      <w:proofErr w:type="spellStart"/>
      <w:r w:rsidRPr="00225F7C">
        <w:rPr>
          <w:rFonts w:ascii="Arial" w:hAnsi="Arial" w:cs="Arial"/>
          <w:sz w:val="20"/>
          <w:szCs w:val="26"/>
        </w:rPr>
        <w:t>dịch</w:t>
      </w:r>
      <w:proofErr w:type="spellEnd"/>
      <w:r w:rsidRPr="00225F7C">
        <w:rPr>
          <w:rFonts w:ascii="Arial" w:hAnsi="Arial" w:cs="Arial"/>
          <w:sz w:val="20"/>
          <w:szCs w:val="26"/>
        </w:rPr>
        <w:t xml:space="preserve"> </w:t>
      </w:r>
      <w:proofErr w:type="spellStart"/>
      <w:r w:rsidRPr="00225F7C">
        <w:rPr>
          <w:rFonts w:ascii="Arial" w:hAnsi="Arial" w:cs="Arial"/>
          <w:sz w:val="20"/>
          <w:szCs w:val="26"/>
        </w:rPr>
        <w:t>của</w:t>
      </w:r>
      <w:proofErr w:type="spellEnd"/>
      <w:r w:rsidRPr="00225F7C">
        <w:rPr>
          <w:rFonts w:ascii="Arial" w:hAnsi="Arial" w:cs="Arial"/>
          <w:sz w:val="20"/>
          <w:szCs w:val="26"/>
        </w:rPr>
        <w:t xml:space="preserve"> </w:t>
      </w:r>
      <w:proofErr w:type="spellStart"/>
      <w:r w:rsidRPr="00225F7C">
        <w:rPr>
          <w:rFonts w:ascii="Arial" w:hAnsi="Arial" w:cs="Arial"/>
          <w:sz w:val="20"/>
          <w:szCs w:val="26"/>
        </w:rPr>
        <w:t>thị</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trường</w:t>
      </w:r>
      <w:proofErr w:type="spellEnd"/>
      <w:r w:rsidRPr="00225F7C">
        <w:rPr>
          <w:rFonts w:ascii="Arial" w:hAnsi="Arial" w:cs="Arial"/>
          <w:sz w:val="20"/>
          <w:szCs w:val="26"/>
        </w:rPr>
        <w:t xml:space="preserve"> </w:t>
      </w:r>
      <w:proofErr w:type="spellStart"/>
      <w:r w:rsidRPr="00225F7C">
        <w:rPr>
          <w:rFonts w:ascii="Arial" w:hAnsi="Arial" w:cs="Arial"/>
          <w:sz w:val="20"/>
          <w:szCs w:val="26"/>
        </w:rPr>
        <w:t>tiếp</w:t>
      </w:r>
      <w:proofErr w:type="spellEnd"/>
      <w:r w:rsidRPr="00225F7C">
        <w:rPr>
          <w:rFonts w:ascii="Arial" w:hAnsi="Arial" w:cs="Arial"/>
          <w:sz w:val="20"/>
          <w:szCs w:val="26"/>
        </w:rPr>
        <w:t xml:space="preserve"> </w:t>
      </w:r>
      <w:proofErr w:type="spellStart"/>
      <w:r w:rsidRPr="00225F7C">
        <w:rPr>
          <w:rFonts w:ascii="Arial" w:hAnsi="Arial" w:cs="Arial"/>
          <w:sz w:val="20"/>
          <w:szCs w:val="26"/>
        </w:rPr>
        <w:t>tục</w:t>
      </w:r>
      <w:proofErr w:type="spellEnd"/>
      <w:r w:rsidRPr="00225F7C">
        <w:rPr>
          <w:rFonts w:ascii="Arial" w:hAnsi="Arial" w:cs="Arial"/>
          <w:sz w:val="20"/>
          <w:szCs w:val="26"/>
        </w:rPr>
        <w:t xml:space="preserve"> </w:t>
      </w:r>
      <w:proofErr w:type="spellStart"/>
      <w:r w:rsidRPr="00225F7C">
        <w:rPr>
          <w:rFonts w:ascii="Arial" w:hAnsi="Arial" w:cs="Arial"/>
          <w:sz w:val="20"/>
          <w:szCs w:val="26"/>
        </w:rPr>
        <w:t>cải</w:t>
      </w:r>
      <w:proofErr w:type="spellEnd"/>
      <w:r w:rsidRPr="00225F7C">
        <w:rPr>
          <w:rFonts w:ascii="Arial" w:hAnsi="Arial" w:cs="Arial"/>
          <w:sz w:val="20"/>
          <w:szCs w:val="26"/>
        </w:rPr>
        <w:t xml:space="preserve"> </w:t>
      </w:r>
      <w:proofErr w:type="spellStart"/>
      <w:r w:rsidRPr="00225F7C">
        <w:rPr>
          <w:rFonts w:ascii="Arial" w:hAnsi="Arial" w:cs="Arial"/>
          <w:sz w:val="20"/>
          <w:szCs w:val="26"/>
        </w:rPr>
        <w:t>thiện</w:t>
      </w:r>
      <w:proofErr w:type="spellEnd"/>
      <w:r w:rsidRPr="00225F7C">
        <w:rPr>
          <w:rFonts w:ascii="Arial" w:hAnsi="Arial" w:cs="Arial"/>
          <w:sz w:val="20"/>
          <w:szCs w:val="26"/>
        </w:rPr>
        <w:t xml:space="preserve"> </w:t>
      </w:r>
      <w:proofErr w:type="spellStart"/>
      <w:r w:rsidRPr="00225F7C">
        <w:rPr>
          <w:rFonts w:ascii="Arial" w:hAnsi="Arial" w:cs="Arial"/>
          <w:sz w:val="20"/>
          <w:szCs w:val="26"/>
        </w:rPr>
        <w:t>tích</w:t>
      </w:r>
      <w:proofErr w:type="spellEnd"/>
      <w:r w:rsidRPr="00225F7C">
        <w:rPr>
          <w:rFonts w:ascii="Arial" w:hAnsi="Arial" w:cs="Arial"/>
          <w:sz w:val="20"/>
          <w:szCs w:val="26"/>
        </w:rPr>
        <w:t xml:space="preserve"> </w:t>
      </w:r>
      <w:proofErr w:type="spellStart"/>
      <w:r w:rsidRPr="00225F7C">
        <w:rPr>
          <w:rFonts w:ascii="Arial" w:hAnsi="Arial" w:cs="Arial"/>
          <w:sz w:val="20"/>
          <w:szCs w:val="26"/>
        </w:rPr>
        <w:t>cực</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đó</w:t>
      </w:r>
      <w:proofErr w:type="spellEnd"/>
      <w:r w:rsidRPr="00225F7C">
        <w:rPr>
          <w:rFonts w:ascii="Arial" w:hAnsi="Arial" w:cs="Arial"/>
          <w:sz w:val="20"/>
          <w:szCs w:val="26"/>
        </w:rPr>
        <w:t xml:space="preserve">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6-2023 </w:t>
      </w:r>
      <w:proofErr w:type="spellStart"/>
      <w:r w:rsidRPr="00225F7C">
        <w:rPr>
          <w:rFonts w:ascii="Arial" w:hAnsi="Arial" w:cs="Arial"/>
          <w:sz w:val="20"/>
          <w:szCs w:val="26"/>
        </w:rPr>
        <w:t>đạt</w:t>
      </w:r>
      <w:proofErr w:type="spellEnd"/>
      <w:r w:rsidRPr="00225F7C">
        <w:rPr>
          <w:rFonts w:ascii="Arial" w:hAnsi="Arial" w:cs="Arial"/>
          <w:sz w:val="20"/>
          <w:szCs w:val="26"/>
        </w:rPr>
        <w:t xml:space="preserve"> </w:t>
      </w:r>
      <w:proofErr w:type="spellStart"/>
      <w:r w:rsidRPr="00225F7C">
        <w:rPr>
          <w:rFonts w:ascii="Arial" w:hAnsi="Arial" w:cs="Arial"/>
          <w:sz w:val="20"/>
          <w:szCs w:val="26"/>
        </w:rPr>
        <w:t>giá</w:t>
      </w:r>
      <w:proofErr w:type="spellEnd"/>
      <w:r w:rsidRPr="00225F7C">
        <w:rPr>
          <w:rFonts w:ascii="Arial" w:hAnsi="Arial" w:cs="Arial"/>
          <w:sz w:val="20"/>
          <w:szCs w:val="26"/>
        </w:rPr>
        <w:t xml:space="preserve"> </w:t>
      </w:r>
      <w:proofErr w:type="spellStart"/>
      <w:r w:rsidRPr="00225F7C">
        <w:rPr>
          <w:rFonts w:ascii="Arial" w:hAnsi="Arial" w:cs="Arial"/>
          <w:sz w:val="20"/>
          <w:szCs w:val="26"/>
        </w:rPr>
        <w:t>trị</w:t>
      </w:r>
      <w:proofErr w:type="spellEnd"/>
      <w:r w:rsidRPr="00225F7C">
        <w:rPr>
          <w:rFonts w:ascii="Arial" w:hAnsi="Arial" w:cs="Arial"/>
          <w:sz w:val="20"/>
          <w:szCs w:val="26"/>
        </w:rPr>
        <w:t xml:space="preserve"> </w:t>
      </w:r>
      <w:proofErr w:type="spellStart"/>
      <w:r w:rsidRPr="00225F7C">
        <w:rPr>
          <w:rFonts w:ascii="Arial" w:hAnsi="Arial" w:cs="Arial"/>
          <w:sz w:val="20"/>
          <w:szCs w:val="26"/>
        </w:rPr>
        <w:t>giao</w:t>
      </w:r>
      <w:proofErr w:type="spellEnd"/>
      <w:r w:rsidRPr="00225F7C">
        <w:rPr>
          <w:rFonts w:ascii="Arial" w:hAnsi="Arial" w:cs="Arial"/>
          <w:sz w:val="20"/>
          <w:szCs w:val="26"/>
        </w:rPr>
        <w:t xml:space="preserve"> </w:t>
      </w:r>
      <w:proofErr w:type="spellStart"/>
      <w:r w:rsidRPr="00225F7C">
        <w:rPr>
          <w:rFonts w:ascii="Arial" w:hAnsi="Arial" w:cs="Arial"/>
          <w:sz w:val="20"/>
          <w:szCs w:val="26"/>
        </w:rPr>
        <w:t>dịch</w:t>
      </w:r>
      <w:proofErr w:type="spellEnd"/>
      <w:r w:rsidRPr="00225F7C">
        <w:rPr>
          <w:rFonts w:ascii="Arial" w:hAnsi="Arial" w:cs="Arial"/>
          <w:sz w:val="20"/>
          <w:szCs w:val="26"/>
        </w:rPr>
        <w:t xml:space="preserve"> </w:t>
      </w:r>
      <w:proofErr w:type="spellStart"/>
      <w:r w:rsidRPr="00225F7C">
        <w:rPr>
          <w:rFonts w:ascii="Arial" w:hAnsi="Arial" w:cs="Arial"/>
          <w:sz w:val="20"/>
          <w:szCs w:val="26"/>
        </w:rPr>
        <w:t>bình</w:t>
      </w:r>
      <w:proofErr w:type="spellEnd"/>
      <w:r w:rsidRPr="00225F7C">
        <w:rPr>
          <w:rFonts w:ascii="Arial" w:hAnsi="Arial" w:cs="Arial"/>
          <w:sz w:val="20"/>
          <w:szCs w:val="26"/>
        </w:rPr>
        <w:t xml:space="preserve"> </w:t>
      </w:r>
      <w:proofErr w:type="spellStart"/>
      <w:r w:rsidRPr="00225F7C">
        <w:rPr>
          <w:rFonts w:ascii="Arial" w:hAnsi="Arial" w:cs="Arial"/>
          <w:sz w:val="20"/>
          <w:szCs w:val="26"/>
        </w:rPr>
        <w:t>quân</w:t>
      </w:r>
      <w:proofErr w:type="spellEnd"/>
      <w:r w:rsidRPr="00225F7C">
        <w:rPr>
          <w:rFonts w:ascii="Arial" w:hAnsi="Arial" w:cs="Arial"/>
          <w:sz w:val="20"/>
          <w:szCs w:val="26"/>
        </w:rPr>
        <w:t xml:space="preserve"> 723,5 </w:t>
      </w:r>
      <w:proofErr w:type="spellStart"/>
      <w:r w:rsidRPr="00225F7C">
        <w:rPr>
          <w:rFonts w:ascii="Arial" w:hAnsi="Arial" w:cs="Arial"/>
          <w:sz w:val="20"/>
          <w:szCs w:val="26"/>
        </w:rPr>
        <w:t>triệu</w:t>
      </w:r>
      <w:proofErr w:type="spellEnd"/>
      <w:r w:rsidRPr="00225F7C">
        <w:rPr>
          <w:rFonts w:ascii="Arial" w:hAnsi="Arial" w:cs="Arial"/>
          <w:sz w:val="20"/>
          <w:szCs w:val="26"/>
        </w:rPr>
        <w:t xml:space="preserve"> USD/</w:t>
      </w:r>
      <w:proofErr w:type="spellStart"/>
      <w:r w:rsidRPr="00225F7C">
        <w:rPr>
          <w:rFonts w:ascii="Arial" w:hAnsi="Arial" w:cs="Arial"/>
          <w:sz w:val="20"/>
          <w:szCs w:val="26"/>
        </w:rPr>
        <w:t>ngày</w:t>
      </w:r>
      <w:proofErr w:type="spellEnd"/>
      <w:r w:rsidRPr="00225F7C">
        <w:rPr>
          <w:rFonts w:ascii="Arial" w:hAnsi="Arial" w:cs="Arial"/>
          <w:sz w:val="20"/>
          <w:szCs w:val="26"/>
        </w:rPr>
        <w:t xml:space="preserve">,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w:t>
      </w:r>
      <w:proofErr w:type="spellStart"/>
      <w:r w:rsidRPr="00225F7C">
        <w:rPr>
          <w:rFonts w:ascii="Arial" w:hAnsi="Arial" w:cs="Arial"/>
          <w:sz w:val="20"/>
          <w:szCs w:val="26"/>
        </w:rPr>
        <w:t>lần</w:t>
      </w:r>
      <w:proofErr w:type="spellEnd"/>
      <w:r w:rsidRPr="00225F7C">
        <w:rPr>
          <w:rFonts w:ascii="Arial" w:hAnsi="Arial" w:cs="Arial"/>
          <w:sz w:val="20"/>
          <w:szCs w:val="26"/>
        </w:rPr>
        <w:t xml:space="preserve"> </w:t>
      </w:r>
      <w:proofErr w:type="spellStart"/>
      <w:r w:rsidRPr="00225F7C">
        <w:rPr>
          <w:rFonts w:ascii="Arial" w:hAnsi="Arial" w:cs="Arial"/>
          <w:sz w:val="20"/>
          <w:szCs w:val="26"/>
        </w:rPr>
        <w:t>lượt</w:t>
      </w:r>
      <w:proofErr w:type="spellEnd"/>
      <w:r w:rsidRPr="00225F7C">
        <w:rPr>
          <w:rFonts w:ascii="Arial" w:hAnsi="Arial" w:cs="Arial"/>
          <w:sz w:val="20"/>
          <w:szCs w:val="26"/>
        </w:rPr>
        <w:t xml:space="preserve"> 38,4% so </w:t>
      </w:r>
      <w:proofErr w:type="spellStart"/>
      <w:r w:rsidRPr="00225F7C">
        <w:rPr>
          <w:rFonts w:ascii="Arial" w:hAnsi="Arial" w:cs="Arial"/>
          <w:sz w:val="20"/>
          <w:szCs w:val="26"/>
        </w:rPr>
        <w:t>với</w:t>
      </w:r>
      <w:proofErr w:type="spellEnd"/>
      <w:r w:rsidRPr="00225F7C">
        <w:rPr>
          <w:rFonts w:ascii="Arial" w:hAnsi="Arial" w:cs="Arial"/>
          <w:sz w:val="20"/>
          <w:szCs w:val="26"/>
        </w:rPr>
        <w:t xml:space="preserve">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5-2023 </w:t>
      </w:r>
      <w:proofErr w:type="spellStart"/>
      <w:r w:rsidRPr="00225F7C">
        <w:rPr>
          <w:rFonts w:ascii="Arial" w:hAnsi="Arial" w:cs="Arial"/>
          <w:sz w:val="20"/>
          <w:szCs w:val="26"/>
        </w:rPr>
        <w:t>và</w:t>
      </w:r>
      <w:proofErr w:type="spellEnd"/>
      <w:r w:rsidRPr="00225F7C">
        <w:rPr>
          <w:rFonts w:ascii="Arial" w:hAnsi="Arial" w:cs="Arial"/>
          <w:sz w:val="20"/>
          <w:szCs w:val="26"/>
        </w:rPr>
        <w:t xml:space="preserve"> 15,8% so </w:t>
      </w:r>
      <w:proofErr w:type="spellStart"/>
      <w:r w:rsidRPr="00225F7C">
        <w:rPr>
          <w:rFonts w:ascii="Arial" w:hAnsi="Arial" w:cs="Arial"/>
          <w:sz w:val="20"/>
          <w:szCs w:val="26"/>
        </w:rPr>
        <w:t>với</w:t>
      </w:r>
      <w:proofErr w:type="spellEnd"/>
      <w:r w:rsidRPr="00225F7C">
        <w:rPr>
          <w:rFonts w:ascii="Arial" w:hAnsi="Arial" w:cs="Arial"/>
          <w:sz w:val="20"/>
          <w:szCs w:val="26"/>
        </w:rPr>
        <w:t xml:space="preserve">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6-2022, </w:t>
      </w:r>
      <w:proofErr w:type="spellStart"/>
      <w:r w:rsidRPr="00225F7C">
        <w:rPr>
          <w:rFonts w:ascii="Arial" w:hAnsi="Arial" w:cs="Arial"/>
          <w:sz w:val="20"/>
          <w:szCs w:val="26"/>
        </w:rPr>
        <w:t>và</w:t>
      </w:r>
      <w:proofErr w:type="spellEnd"/>
      <w:r w:rsidRPr="00225F7C">
        <w:rPr>
          <w:rFonts w:ascii="Arial" w:hAnsi="Arial" w:cs="Arial"/>
          <w:sz w:val="20"/>
          <w:szCs w:val="26"/>
        </w:rPr>
        <w:t xml:space="preserve"> </w:t>
      </w:r>
      <w:proofErr w:type="spellStart"/>
      <w:r w:rsidRPr="00225F7C">
        <w:rPr>
          <w:rFonts w:ascii="Arial" w:hAnsi="Arial" w:cs="Arial"/>
          <w:sz w:val="20"/>
          <w:szCs w:val="26"/>
        </w:rPr>
        <w:t>là</w:t>
      </w:r>
      <w:proofErr w:type="spellEnd"/>
      <w:r w:rsidRPr="00225F7C">
        <w:rPr>
          <w:rFonts w:ascii="Arial" w:hAnsi="Arial" w:cs="Arial"/>
          <w:sz w:val="20"/>
          <w:szCs w:val="26"/>
        </w:rPr>
        <w:t xml:space="preserve"> </w:t>
      </w:r>
      <w:proofErr w:type="spellStart"/>
      <w:r w:rsidRPr="00225F7C">
        <w:rPr>
          <w:rFonts w:ascii="Arial" w:hAnsi="Arial" w:cs="Arial"/>
          <w:sz w:val="20"/>
          <w:szCs w:val="26"/>
        </w:rPr>
        <w:t>giá</w:t>
      </w:r>
      <w:proofErr w:type="spellEnd"/>
      <w:r w:rsidRPr="00225F7C">
        <w:rPr>
          <w:rFonts w:ascii="Arial" w:hAnsi="Arial" w:cs="Arial"/>
          <w:sz w:val="20"/>
          <w:szCs w:val="26"/>
        </w:rPr>
        <w:t xml:space="preserve"> </w:t>
      </w:r>
      <w:proofErr w:type="spellStart"/>
      <w:r w:rsidRPr="00225F7C">
        <w:rPr>
          <w:rFonts w:ascii="Arial" w:hAnsi="Arial" w:cs="Arial"/>
          <w:sz w:val="20"/>
          <w:szCs w:val="26"/>
        </w:rPr>
        <w:t>trị</w:t>
      </w:r>
      <w:proofErr w:type="spellEnd"/>
      <w:r w:rsidRPr="00225F7C">
        <w:rPr>
          <w:rFonts w:ascii="Arial" w:hAnsi="Arial" w:cs="Arial"/>
          <w:sz w:val="20"/>
          <w:szCs w:val="26"/>
        </w:rPr>
        <w:t xml:space="preserve"> </w:t>
      </w:r>
      <w:proofErr w:type="spellStart"/>
      <w:r w:rsidRPr="00225F7C">
        <w:rPr>
          <w:rFonts w:ascii="Arial" w:hAnsi="Arial" w:cs="Arial"/>
          <w:sz w:val="20"/>
          <w:szCs w:val="26"/>
        </w:rPr>
        <w:t>giao</w:t>
      </w:r>
      <w:proofErr w:type="spellEnd"/>
      <w:r w:rsidRPr="00225F7C">
        <w:rPr>
          <w:rFonts w:ascii="Arial" w:hAnsi="Arial" w:cs="Arial"/>
          <w:sz w:val="20"/>
          <w:szCs w:val="26"/>
        </w:rPr>
        <w:t xml:space="preserve"> </w:t>
      </w:r>
      <w:proofErr w:type="spellStart"/>
      <w:r w:rsidRPr="00225F7C">
        <w:rPr>
          <w:rFonts w:ascii="Arial" w:hAnsi="Arial" w:cs="Arial"/>
          <w:sz w:val="20"/>
          <w:szCs w:val="26"/>
        </w:rPr>
        <w:t>dịch</w:t>
      </w:r>
      <w:proofErr w:type="spellEnd"/>
      <w:r w:rsidRPr="00225F7C">
        <w:rPr>
          <w:rFonts w:ascii="Arial" w:hAnsi="Arial" w:cs="Arial"/>
          <w:sz w:val="20"/>
          <w:szCs w:val="26"/>
        </w:rPr>
        <w:t xml:space="preserve"> </w:t>
      </w:r>
      <w:proofErr w:type="spellStart"/>
      <w:r w:rsidRPr="00225F7C">
        <w:rPr>
          <w:rFonts w:ascii="Arial" w:hAnsi="Arial" w:cs="Arial"/>
          <w:sz w:val="20"/>
          <w:szCs w:val="26"/>
        </w:rPr>
        <w:t>cao</w:t>
      </w:r>
      <w:proofErr w:type="spellEnd"/>
      <w:r w:rsidRPr="00225F7C">
        <w:rPr>
          <w:rFonts w:ascii="Arial" w:hAnsi="Arial" w:cs="Arial"/>
          <w:sz w:val="20"/>
          <w:szCs w:val="26"/>
        </w:rPr>
        <w:t xml:space="preserve"> </w:t>
      </w:r>
      <w:proofErr w:type="spellStart"/>
      <w:r w:rsidRPr="00225F7C">
        <w:rPr>
          <w:rFonts w:ascii="Arial" w:hAnsi="Arial" w:cs="Arial"/>
          <w:sz w:val="20"/>
          <w:szCs w:val="26"/>
        </w:rPr>
        <w:t>nhất</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14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w:t>
      </w:r>
      <w:proofErr w:type="spellStart"/>
      <w:r w:rsidRPr="00225F7C">
        <w:rPr>
          <w:rFonts w:ascii="Arial" w:hAnsi="Arial" w:cs="Arial"/>
          <w:sz w:val="20"/>
          <w:szCs w:val="26"/>
        </w:rPr>
        <w:t>gần</w:t>
      </w:r>
      <w:proofErr w:type="spellEnd"/>
      <w:r w:rsidRPr="00225F7C">
        <w:rPr>
          <w:rFonts w:ascii="Arial" w:hAnsi="Arial" w:cs="Arial"/>
          <w:sz w:val="20"/>
          <w:szCs w:val="26"/>
        </w:rPr>
        <w:t xml:space="preserve"> </w:t>
      </w:r>
      <w:proofErr w:type="spellStart"/>
      <w:r w:rsidRPr="00225F7C">
        <w:rPr>
          <w:rFonts w:ascii="Arial" w:hAnsi="Arial" w:cs="Arial"/>
          <w:sz w:val="20"/>
          <w:szCs w:val="26"/>
        </w:rPr>
        <w:t>đây</w:t>
      </w:r>
      <w:proofErr w:type="spellEnd"/>
      <w:r w:rsidRPr="00225F7C">
        <w:rPr>
          <w:rFonts w:ascii="Arial" w:hAnsi="Arial" w:cs="Arial"/>
          <w:sz w:val="20"/>
          <w:szCs w:val="26"/>
        </w:rPr>
        <w:t xml:space="preserve">. Thanh </w:t>
      </w:r>
      <w:proofErr w:type="spellStart"/>
      <w:r w:rsidRPr="00225F7C">
        <w:rPr>
          <w:rFonts w:ascii="Arial" w:hAnsi="Arial" w:cs="Arial"/>
          <w:sz w:val="20"/>
          <w:szCs w:val="26"/>
        </w:rPr>
        <w:t>khoản</w:t>
      </w:r>
      <w:proofErr w:type="spellEnd"/>
      <w:r w:rsidRPr="00225F7C">
        <w:rPr>
          <w:rFonts w:ascii="Arial" w:hAnsi="Arial" w:cs="Arial"/>
          <w:sz w:val="20"/>
          <w:szCs w:val="26"/>
        </w:rPr>
        <w:t xml:space="preserve"> </w:t>
      </w:r>
      <w:proofErr w:type="spellStart"/>
      <w:r w:rsidRPr="00225F7C">
        <w:rPr>
          <w:rFonts w:ascii="Arial" w:hAnsi="Arial" w:cs="Arial"/>
          <w:sz w:val="20"/>
          <w:szCs w:val="26"/>
        </w:rPr>
        <w:t>giao</w:t>
      </w:r>
      <w:proofErr w:type="spellEnd"/>
      <w:r w:rsidRPr="00225F7C">
        <w:rPr>
          <w:rFonts w:ascii="Arial" w:hAnsi="Arial" w:cs="Arial"/>
          <w:sz w:val="20"/>
          <w:szCs w:val="26"/>
        </w:rPr>
        <w:t xml:space="preserve"> </w:t>
      </w:r>
      <w:proofErr w:type="spellStart"/>
      <w:r w:rsidRPr="00225F7C">
        <w:rPr>
          <w:rFonts w:ascii="Arial" w:hAnsi="Arial" w:cs="Arial"/>
          <w:sz w:val="20"/>
          <w:szCs w:val="26"/>
        </w:rPr>
        <w:t>dịch</w:t>
      </w:r>
      <w:proofErr w:type="spellEnd"/>
      <w:r w:rsidRPr="00225F7C">
        <w:rPr>
          <w:rFonts w:ascii="Arial" w:hAnsi="Arial" w:cs="Arial"/>
          <w:sz w:val="20"/>
          <w:szCs w:val="26"/>
        </w:rPr>
        <w:t xml:space="preserve">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w:t>
      </w:r>
      <w:proofErr w:type="spellStart"/>
      <w:r w:rsidRPr="00225F7C">
        <w:rPr>
          <w:rFonts w:ascii="Arial" w:hAnsi="Arial" w:cs="Arial"/>
          <w:sz w:val="20"/>
          <w:szCs w:val="26"/>
        </w:rPr>
        <w:t>đến</w:t>
      </w:r>
      <w:proofErr w:type="spellEnd"/>
      <w:r w:rsidRPr="00225F7C">
        <w:rPr>
          <w:rFonts w:ascii="Arial" w:hAnsi="Arial" w:cs="Arial"/>
          <w:sz w:val="20"/>
          <w:szCs w:val="26"/>
        </w:rPr>
        <w:t xml:space="preserve"> </w:t>
      </w:r>
      <w:proofErr w:type="spellStart"/>
      <w:r w:rsidRPr="00225F7C">
        <w:rPr>
          <w:rFonts w:ascii="Arial" w:hAnsi="Arial" w:cs="Arial"/>
          <w:sz w:val="20"/>
          <w:szCs w:val="26"/>
        </w:rPr>
        <w:t>từ</w:t>
      </w:r>
      <w:proofErr w:type="spellEnd"/>
      <w:r w:rsidRPr="00225F7C">
        <w:rPr>
          <w:rFonts w:ascii="Arial" w:hAnsi="Arial" w:cs="Arial"/>
          <w:sz w:val="20"/>
          <w:szCs w:val="26"/>
        </w:rPr>
        <w:t xml:space="preserve"> </w:t>
      </w:r>
      <w:proofErr w:type="spellStart"/>
      <w:r w:rsidRPr="00225F7C">
        <w:rPr>
          <w:rFonts w:ascii="Arial" w:hAnsi="Arial" w:cs="Arial"/>
          <w:sz w:val="20"/>
          <w:szCs w:val="26"/>
        </w:rPr>
        <w:t>mức</w:t>
      </w:r>
      <w:proofErr w:type="spellEnd"/>
      <w:r w:rsidRPr="00225F7C">
        <w:rPr>
          <w:rFonts w:ascii="Arial" w:hAnsi="Arial" w:cs="Arial"/>
          <w:sz w:val="20"/>
          <w:szCs w:val="26"/>
        </w:rPr>
        <w:t xml:space="preserve"> </w:t>
      </w:r>
      <w:proofErr w:type="spellStart"/>
      <w:r w:rsidRPr="00225F7C">
        <w:rPr>
          <w:rFonts w:ascii="Arial" w:hAnsi="Arial" w:cs="Arial"/>
          <w:sz w:val="20"/>
          <w:szCs w:val="26"/>
        </w:rPr>
        <w:t>độ</w:t>
      </w:r>
      <w:proofErr w:type="spellEnd"/>
      <w:r w:rsidRPr="00225F7C">
        <w:rPr>
          <w:rFonts w:ascii="Arial" w:hAnsi="Arial" w:cs="Arial"/>
          <w:sz w:val="20"/>
          <w:szCs w:val="26"/>
        </w:rPr>
        <w:t xml:space="preserve"> </w:t>
      </w:r>
      <w:proofErr w:type="spellStart"/>
      <w:r w:rsidRPr="00225F7C">
        <w:rPr>
          <w:rFonts w:ascii="Arial" w:hAnsi="Arial" w:cs="Arial"/>
          <w:sz w:val="20"/>
          <w:szCs w:val="26"/>
        </w:rPr>
        <w:t>quan</w:t>
      </w:r>
      <w:proofErr w:type="spellEnd"/>
      <w:r w:rsidRPr="00225F7C">
        <w:rPr>
          <w:rFonts w:ascii="Arial" w:hAnsi="Arial" w:cs="Arial"/>
          <w:sz w:val="20"/>
          <w:szCs w:val="26"/>
        </w:rPr>
        <w:t xml:space="preserve"> </w:t>
      </w:r>
      <w:proofErr w:type="spellStart"/>
      <w:r w:rsidRPr="00225F7C">
        <w:rPr>
          <w:rFonts w:ascii="Arial" w:hAnsi="Arial" w:cs="Arial"/>
          <w:sz w:val="20"/>
          <w:szCs w:val="26"/>
        </w:rPr>
        <w:t>tâm</w:t>
      </w:r>
      <w:proofErr w:type="spellEnd"/>
      <w:r w:rsidRPr="00225F7C">
        <w:rPr>
          <w:rFonts w:ascii="Arial" w:hAnsi="Arial" w:cs="Arial"/>
          <w:sz w:val="20"/>
          <w:szCs w:val="26"/>
        </w:rPr>
        <w:t xml:space="preserve"> </w:t>
      </w:r>
      <w:proofErr w:type="spellStart"/>
      <w:r w:rsidRPr="00225F7C">
        <w:rPr>
          <w:rFonts w:ascii="Arial" w:hAnsi="Arial" w:cs="Arial"/>
          <w:sz w:val="20"/>
          <w:szCs w:val="26"/>
        </w:rPr>
        <w:t>của</w:t>
      </w:r>
      <w:proofErr w:type="spellEnd"/>
      <w:r w:rsidRPr="00225F7C">
        <w:rPr>
          <w:rFonts w:ascii="Arial" w:hAnsi="Arial" w:cs="Arial"/>
          <w:sz w:val="20"/>
          <w:szCs w:val="26"/>
        </w:rPr>
        <w:t xml:space="preserve"> </w:t>
      </w:r>
      <w:proofErr w:type="spellStart"/>
      <w:r w:rsidRPr="00225F7C">
        <w:rPr>
          <w:rFonts w:ascii="Arial" w:hAnsi="Arial" w:cs="Arial"/>
          <w:sz w:val="20"/>
          <w:szCs w:val="26"/>
        </w:rPr>
        <w:t>các</w:t>
      </w:r>
      <w:proofErr w:type="spellEnd"/>
      <w:r w:rsidRPr="00225F7C">
        <w:rPr>
          <w:rFonts w:ascii="Arial" w:hAnsi="Arial" w:cs="Arial"/>
          <w:sz w:val="20"/>
          <w:szCs w:val="26"/>
        </w:rPr>
        <w:t xml:space="preserve"> </w:t>
      </w:r>
      <w:proofErr w:type="spellStart"/>
      <w:r w:rsidRPr="00225F7C">
        <w:rPr>
          <w:rFonts w:ascii="Arial" w:hAnsi="Arial" w:cs="Arial"/>
          <w:sz w:val="20"/>
          <w:szCs w:val="26"/>
        </w:rPr>
        <w:t>nhà</w:t>
      </w:r>
      <w:proofErr w:type="spellEnd"/>
      <w:r w:rsidRPr="00225F7C">
        <w:rPr>
          <w:rFonts w:ascii="Arial" w:hAnsi="Arial" w:cs="Arial"/>
          <w:sz w:val="20"/>
          <w:szCs w:val="26"/>
        </w:rPr>
        <w:t xml:space="preserve"> </w:t>
      </w:r>
      <w:proofErr w:type="spellStart"/>
      <w:r w:rsidRPr="00225F7C">
        <w:rPr>
          <w:rFonts w:ascii="Arial" w:hAnsi="Arial" w:cs="Arial"/>
          <w:sz w:val="20"/>
          <w:szCs w:val="26"/>
        </w:rPr>
        <w:t>đầu</w:t>
      </w:r>
      <w:proofErr w:type="spellEnd"/>
      <w:r w:rsidRPr="00225F7C">
        <w:rPr>
          <w:rFonts w:ascii="Arial" w:hAnsi="Arial" w:cs="Arial"/>
          <w:sz w:val="20"/>
          <w:szCs w:val="26"/>
        </w:rPr>
        <w:t xml:space="preserve"> </w:t>
      </w:r>
      <w:proofErr w:type="spellStart"/>
      <w:r w:rsidRPr="00225F7C">
        <w:rPr>
          <w:rFonts w:ascii="Arial" w:hAnsi="Arial" w:cs="Arial"/>
          <w:sz w:val="20"/>
          <w:szCs w:val="26"/>
        </w:rPr>
        <w:t>tư</w:t>
      </w:r>
      <w:proofErr w:type="spellEnd"/>
      <w:r w:rsidRPr="00225F7C">
        <w:rPr>
          <w:rFonts w:ascii="Arial" w:hAnsi="Arial" w:cs="Arial"/>
          <w:sz w:val="20"/>
          <w:szCs w:val="26"/>
        </w:rPr>
        <w:t xml:space="preserve"> </w:t>
      </w:r>
      <w:proofErr w:type="spellStart"/>
      <w:r w:rsidRPr="00225F7C">
        <w:rPr>
          <w:rFonts w:ascii="Arial" w:hAnsi="Arial" w:cs="Arial"/>
          <w:sz w:val="20"/>
          <w:szCs w:val="26"/>
        </w:rPr>
        <w:t>cá</w:t>
      </w:r>
      <w:proofErr w:type="spellEnd"/>
      <w:r w:rsidRPr="00225F7C">
        <w:rPr>
          <w:rFonts w:ascii="Arial" w:hAnsi="Arial" w:cs="Arial"/>
          <w:sz w:val="20"/>
          <w:szCs w:val="26"/>
        </w:rPr>
        <w:t xml:space="preserve"> </w:t>
      </w:r>
      <w:proofErr w:type="spellStart"/>
      <w:r w:rsidRPr="00225F7C">
        <w:rPr>
          <w:rFonts w:ascii="Arial" w:hAnsi="Arial" w:cs="Arial"/>
          <w:sz w:val="20"/>
          <w:szCs w:val="26"/>
        </w:rPr>
        <w:t>nhân</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nước</w:t>
      </w:r>
      <w:proofErr w:type="spellEnd"/>
      <w:r w:rsidRPr="00225F7C">
        <w:rPr>
          <w:rFonts w:ascii="Arial" w:hAnsi="Arial" w:cs="Arial"/>
          <w:sz w:val="20"/>
          <w:szCs w:val="26"/>
        </w:rPr>
        <w:t xml:space="preserve"> </w:t>
      </w:r>
      <w:proofErr w:type="spellStart"/>
      <w:r w:rsidRPr="00225F7C">
        <w:rPr>
          <w:rFonts w:ascii="Arial" w:hAnsi="Arial" w:cs="Arial"/>
          <w:sz w:val="20"/>
          <w:szCs w:val="26"/>
        </w:rPr>
        <w:t>hồi</w:t>
      </w:r>
      <w:proofErr w:type="spellEnd"/>
      <w:r w:rsidRPr="00225F7C">
        <w:rPr>
          <w:rFonts w:ascii="Arial" w:hAnsi="Arial" w:cs="Arial"/>
          <w:sz w:val="20"/>
          <w:szCs w:val="26"/>
        </w:rPr>
        <w:t xml:space="preserve"> </w:t>
      </w:r>
      <w:proofErr w:type="spellStart"/>
      <w:r w:rsidRPr="00225F7C">
        <w:rPr>
          <w:rFonts w:ascii="Arial" w:hAnsi="Arial" w:cs="Arial"/>
          <w:sz w:val="20"/>
          <w:szCs w:val="26"/>
        </w:rPr>
        <w:t>phục</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hai</w:t>
      </w:r>
      <w:proofErr w:type="spellEnd"/>
      <w:r w:rsidRPr="00225F7C">
        <w:rPr>
          <w:rFonts w:ascii="Arial" w:hAnsi="Arial" w:cs="Arial"/>
          <w:sz w:val="20"/>
          <w:szCs w:val="26"/>
        </w:rPr>
        <w:t xml:space="preserve">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w:t>
      </w:r>
      <w:proofErr w:type="spellStart"/>
      <w:r w:rsidRPr="00225F7C">
        <w:rPr>
          <w:rFonts w:ascii="Arial" w:hAnsi="Arial" w:cs="Arial"/>
          <w:sz w:val="20"/>
          <w:szCs w:val="26"/>
        </w:rPr>
        <w:t>gần</w:t>
      </w:r>
      <w:proofErr w:type="spellEnd"/>
      <w:r w:rsidRPr="00225F7C">
        <w:rPr>
          <w:rFonts w:ascii="Arial" w:hAnsi="Arial" w:cs="Arial"/>
          <w:sz w:val="20"/>
          <w:szCs w:val="26"/>
        </w:rPr>
        <w:t xml:space="preserve"> </w:t>
      </w:r>
      <w:proofErr w:type="spellStart"/>
      <w:r w:rsidRPr="00225F7C">
        <w:rPr>
          <w:rFonts w:ascii="Arial" w:hAnsi="Arial" w:cs="Arial"/>
          <w:sz w:val="20"/>
          <w:szCs w:val="26"/>
        </w:rPr>
        <w:t>đây</w:t>
      </w:r>
      <w:proofErr w:type="spellEnd"/>
      <w:r w:rsidRPr="00225F7C">
        <w:rPr>
          <w:rFonts w:ascii="Arial" w:hAnsi="Arial" w:cs="Arial"/>
          <w:sz w:val="20"/>
          <w:szCs w:val="26"/>
        </w:rPr>
        <w:t xml:space="preserve">, </w:t>
      </w:r>
      <w:proofErr w:type="spellStart"/>
      <w:r w:rsidRPr="00225F7C">
        <w:rPr>
          <w:rFonts w:ascii="Arial" w:hAnsi="Arial" w:cs="Arial"/>
          <w:sz w:val="20"/>
          <w:szCs w:val="26"/>
        </w:rPr>
        <w:t>phản</w:t>
      </w:r>
      <w:proofErr w:type="spellEnd"/>
      <w:r w:rsidRPr="00225F7C">
        <w:rPr>
          <w:rFonts w:ascii="Arial" w:hAnsi="Arial" w:cs="Arial"/>
          <w:sz w:val="20"/>
          <w:szCs w:val="26"/>
        </w:rPr>
        <w:t xml:space="preserve"> </w:t>
      </w:r>
      <w:proofErr w:type="spellStart"/>
      <w:r w:rsidRPr="00225F7C">
        <w:rPr>
          <w:rFonts w:ascii="Arial" w:hAnsi="Arial" w:cs="Arial"/>
          <w:sz w:val="20"/>
          <w:szCs w:val="26"/>
        </w:rPr>
        <w:t>ánh</w:t>
      </w:r>
      <w:proofErr w:type="spellEnd"/>
      <w:r w:rsidRPr="00225F7C">
        <w:rPr>
          <w:rFonts w:ascii="Arial" w:hAnsi="Arial" w:cs="Arial"/>
          <w:sz w:val="20"/>
          <w:szCs w:val="26"/>
        </w:rPr>
        <w:t xml:space="preserve"> </w:t>
      </w:r>
      <w:proofErr w:type="spellStart"/>
      <w:r w:rsidRPr="00225F7C">
        <w:rPr>
          <w:rFonts w:ascii="Arial" w:hAnsi="Arial" w:cs="Arial"/>
          <w:sz w:val="20"/>
          <w:szCs w:val="26"/>
        </w:rPr>
        <w:t>thông</w:t>
      </w:r>
      <w:proofErr w:type="spellEnd"/>
      <w:r w:rsidRPr="00225F7C">
        <w:rPr>
          <w:rFonts w:ascii="Arial" w:hAnsi="Arial" w:cs="Arial"/>
          <w:sz w:val="20"/>
          <w:szCs w:val="26"/>
        </w:rPr>
        <w:t xml:space="preserve"> qua </w:t>
      </w:r>
      <w:proofErr w:type="spellStart"/>
      <w:r w:rsidRPr="00225F7C">
        <w:rPr>
          <w:rFonts w:ascii="Arial" w:hAnsi="Arial" w:cs="Arial"/>
          <w:sz w:val="20"/>
          <w:szCs w:val="26"/>
        </w:rPr>
        <w:t>số</w:t>
      </w:r>
      <w:proofErr w:type="spellEnd"/>
      <w:r w:rsidRPr="00225F7C">
        <w:rPr>
          <w:rFonts w:ascii="Arial" w:hAnsi="Arial" w:cs="Arial"/>
          <w:sz w:val="20"/>
          <w:szCs w:val="26"/>
        </w:rPr>
        <w:t xml:space="preserve"> </w:t>
      </w:r>
      <w:proofErr w:type="spellStart"/>
      <w:r w:rsidRPr="00225F7C">
        <w:rPr>
          <w:rFonts w:ascii="Arial" w:hAnsi="Arial" w:cs="Arial"/>
          <w:sz w:val="20"/>
          <w:szCs w:val="26"/>
        </w:rPr>
        <w:t>lượng</w:t>
      </w:r>
      <w:proofErr w:type="spellEnd"/>
      <w:r w:rsidRPr="00225F7C">
        <w:rPr>
          <w:rFonts w:ascii="Arial" w:hAnsi="Arial" w:cs="Arial"/>
          <w:sz w:val="20"/>
          <w:szCs w:val="26"/>
        </w:rPr>
        <w:t xml:space="preserve"> </w:t>
      </w:r>
      <w:proofErr w:type="spellStart"/>
      <w:r w:rsidRPr="00225F7C">
        <w:rPr>
          <w:rFonts w:ascii="Arial" w:hAnsi="Arial" w:cs="Arial"/>
          <w:sz w:val="20"/>
          <w:szCs w:val="26"/>
        </w:rPr>
        <w:t>tài</w:t>
      </w:r>
      <w:proofErr w:type="spellEnd"/>
      <w:r w:rsidRPr="00225F7C">
        <w:rPr>
          <w:rFonts w:ascii="Arial" w:hAnsi="Arial" w:cs="Arial"/>
          <w:sz w:val="20"/>
          <w:szCs w:val="26"/>
        </w:rPr>
        <w:t xml:space="preserve"> </w:t>
      </w:r>
      <w:proofErr w:type="spellStart"/>
      <w:r w:rsidRPr="00225F7C">
        <w:rPr>
          <w:rFonts w:ascii="Arial" w:hAnsi="Arial" w:cs="Arial"/>
          <w:sz w:val="20"/>
          <w:szCs w:val="26"/>
        </w:rPr>
        <w:t>khoản</w:t>
      </w:r>
      <w:proofErr w:type="spellEnd"/>
      <w:r w:rsidRPr="00225F7C">
        <w:rPr>
          <w:rFonts w:ascii="Arial" w:hAnsi="Arial" w:cs="Arial"/>
          <w:sz w:val="20"/>
          <w:szCs w:val="26"/>
        </w:rPr>
        <w:t xml:space="preserve"> </w:t>
      </w:r>
      <w:proofErr w:type="spellStart"/>
      <w:r w:rsidRPr="00225F7C">
        <w:rPr>
          <w:rFonts w:ascii="Arial" w:hAnsi="Arial" w:cs="Arial"/>
          <w:sz w:val="20"/>
          <w:szCs w:val="26"/>
        </w:rPr>
        <w:t>mở</w:t>
      </w:r>
      <w:proofErr w:type="spellEnd"/>
      <w:r w:rsidRPr="00225F7C">
        <w:rPr>
          <w:rFonts w:ascii="Arial" w:hAnsi="Arial" w:cs="Arial"/>
          <w:sz w:val="20"/>
          <w:szCs w:val="26"/>
        </w:rPr>
        <w:t xml:space="preserve"> </w:t>
      </w:r>
      <w:proofErr w:type="spellStart"/>
      <w:r w:rsidRPr="00225F7C">
        <w:rPr>
          <w:rFonts w:ascii="Arial" w:hAnsi="Arial" w:cs="Arial"/>
          <w:sz w:val="20"/>
          <w:szCs w:val="26"/>
        </w:rPr>
        <w:t>mới</w:t>
      </w:r>
      <w:proofErr w:type="spellEnd"/>
      <w:r w:rsidRPr="00225F7C">
        <w:rPr>
          <w:rFonts w:ascii="Arial" w:hAnsi="Arial" w:cs="Arial"/>
          <w:sz w:val="20"/>
          <w:szCs w:val="26"/>
        </w:rPr>
        <w:t xml:space="preserve">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w:t>
      </w:r>
      <w:proofErr w:type="spellStart"/>
      <w:r w:rsidRPr="00225F7C">
        <w:rPr>
          <w:rFonts w:ascii="Arial" w:hAnsi="Arial" w:cs="Arial"/>
          <w:sz w:val="20"/>
          <w:szCs w:val="26"/>
        </w:rPr>
        <w:t>liên</w:t>
      </w:r>
      <w:proofErr w:type="spellEnd"/>
      <w:r w:rsidRPr="00225F7C">
        <w:rPr>
          <w:rFonts w:ascii="Arial" w:hAnsi="Arial" w:cs="Arial"/>
          <w:sz w:val="20"/>
          <w:szCs w:val="26"/>
        </w:rPr>
        <w:t xml:space="preserve"> </w:t>
      </w:r>
      <w:proofErr w:type="spellStart"/>
      <w:r w:rsidRPr="00225F7C">
        <w:rPr>
          <w:rFonts w:ascii="Arial" w:hAnsi="Arial" w:cs="Arial"/>
          <w:sz w:val="20"/>
          <w:szCs w:val="26"/>
        </w:rPr>
        <w:t>tục</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5 </w:t>
      </w:r>
      <w:proofErr w:type="spellStart"/>
      <w:r w:rsidRPr="00225F7C">
        <w:rPr>
          <w:rFonts w:ascii="Arial" w:hAnsi="Arial" w:cs="Arial"/>
          <w:sz w:val="20"/>
          <w:szCs w:val="26"/>
        </w:rPr>
        <w:t>và</w:t>
      </w:r>
      <w:proofErr w:type="spellEnd"/>
      <w:r w:rsidRPr="00225F7C">
        <w:rPr>
          <w:rFonts w:ascii="Arial" w:hAnsi="Arial" w:cs="Arial"/>
          <w:sz w:val="20"/>
          <w:szCs w:val="26"/>
        </w:rPr>
        <w:t xml:space="preserve"> 6. </w:t>
      </w:r>
      <w:proofErr w:type="spellStart"/>
      <w:r w:rsidRPr="00225F7C">
        <w:rPr>
          <w:rFonts w:ascii="Arial" w:hAnsi="Arial" w:cs="Arial"/>
          <w:sz w:val="20"/>
          <w:szCs w:val="26"/>
        </w:rPr>
        <w:t>Ngược</w:t>
      </w:r>
      <w:proofErr w:type="spellEnd"/>
      <w:r w:rsidRPr="00225F7C">
        <w:rPr>
          <w:rFonts w:ascii="Arial" w:hAnsi="Arial" w:cs="Arial"/>
          <w:sz w:val="20"/>
          <w:szCs w:val="26"/>
        </w:rPr>
        <w:t xml:space="preserve"> </w:t>
      </w:r>
      <w:proofErr w:type="spellStart"/>
      <w:r w:rsidRPr="00225F7C">
        <w:rPr>
          <w:rFonts w:ascii="Arial" w:hAnsi="Arial" w:cs="Arial"/>
          <w:sz w:val="20"/>
          <w:szCs w:val="26"/>
        </w:rPr>
        <w:t>lại</w:t>
      </w:r>
      <w:proofErr w:type="spellEnd"/>
      <w:r w:rsidRPr="00225F7C">
        <w:rPr>
          <w:rFonts w:ascii="Arial" w:hAnsi="Arial" w:cs="Arial"/>
          <w:sz w:val="20"/>
          <w:szCs w:val="26"/>
        </w:rPr>
        <w:t xml:space="preserve">, </w:t>
      </w:r>
      <w:proofErr w:type="spellStart"/>
      <w:r w:rsidRPr="00225F7C">
        <w:rPr>
          <w:rFonts w:ascii="Arial" w:hAnsi="Arial" w:cs="Arial"/>
          <w:sz w:val="20"/>
          <w:szCs w:val="26"/>
        </w:rPr>
        <w:t>các</w:t>
      </w:r>
      <w:proofErr w:type="spellEnd"/>
      <w:r w:rsidRPr="00225F7C">
        <w:rPr>
          <w:rFonts w:ascii="Arial" w:hAnsi="Arial" w:cs="Arial"/>
          <w:sz w:val="20"/>
          <w:szCs w:val="26"/>
        </w:rPr>
        <w:t xml:space="preserve"> </w:t>
      </w:r>
      <w:proofErr w:type="spellStart"/>
      <w:r w:rsidRPr="00225F7C">
        <w:rPr>
          <w:rFonts w:ascii="Arial" w:hAnsi="Arial" w:cs="Arial"/>
          <w:sz w:val="20"/>
          <w:szCs w:val="26"/>
        </w:rPr>
        <w:t>nhà</w:t>
      </w:r>
      <w:proofErr w:type="spellEnd"/>
      <w:r w:rsidRPr="00225F7C">
        <w:rPr>
          <w:rFonts w:ascii="Arial" w:hAnsi="Arial" w:cs="Arial"/>
          <w:sz w:val="20"/>
          <w:szCs w:val="26"/>
        </w:rPr>
        <w:t xml:space="preserve"> </w:t>
      </w:r>
      <w:proofErr w:type="spellStart"/>
      <w:r w:rsidRPr="00225F7C">
        <w:rPr>
          <w:rFonts w:ascii="Arial" w:hAnsi="Arial" w:cs="Arial"/>
          <w:sz w:val="20"/>
          <w:szCs w:val="26"/>
        </w:rPr>
        <w:t>đầu</w:t>
      </w:r>
      <w:proofErr w:type="spellEnd"/>
      <w:r w:rsidRPr="00225F7C">
        <w:rPr>
          <w:rFonts w:ascii="Arial" w:hAnsi="Arial" w:cs="Arial"/>
          <w:sz w:val="20"/>
          <w:szCs w:val="26"/>
        </w:rPr>
        <w:t xml:space="preserve"> </w:t>
      </w:r>
      <w:proofErr w:type="spellStart"/>
      <w:r w:rsidRPr="00225F7C">
        <w:rPr>
          <w:rFonts w:ascii="Arial" w:hAnsi="Arial" w:cs="Arial"/>
          <w:sz w:val="20"/>
          <w:szCs w:val="26"/>
        </w:rPr>
        <w:t>tư</w:t>
      </w:r>
      <w:proofErr w:type="spellEnd"/>
      <w:r w:rsidRPr="00225F7C">
        <w:rPr>
          <w:rFonts w:ascii="Arial" w:hAnsi="Arial" w:cs="Arial"/>
          <w:sz w:val="20"/>
          <w:szCs w:val="26"/>
        </w:rPr>
        <w:t xml:space="preserve"> </w:t>
      </w:r>
      <w:proofErr w:type="spellStart"/>
      <w:r w:rsidRPr="00225F7C">
        <w:rPr>
          <w:rFonts w:ascii="Arial" w:hAnsi="Arial" w:cs="Arial"/>
          <w:sz w:val="20"/>
          <w:szCs w:val="26"/>
        </w:rPr>
        <w:t>nước</w:t>
      </w:r>
      <w:proofErr w:type="spellEnd"/>
      <w:r w:rsidRPr="00225F7C">
        <w:rPr>
          <w:rFonts w:ascii="Arial" w:hAnsi="Arial" w:cs="Arial"/>
          <w:sz w:val="20"/>
          <w:szCs w:val="26"/>
        </w:rPr>
        <w:t xml:space="preserve"> </w:t>
      </w:r>
      <w:proofErr w:type="spellStart"/>
      <w:r w:rsidRPr="00225F7C">
        <w:rPr>
          <w:rFonts w:ascii="Arial" w:hAnsi="Arial" w:cs="Arial"/>
          <w:sz w:val="20"/>
          <w:szCs w:val="26"/>
        </w:rPr>
        <w:t>ngoài</w:t>
      </w:r>
      <w:proofErr w:type="spellEnd"/>
      <w:r w:rsidRPr="00225F7C">
        <w:rPr>
          <w:rFonts w:ascii="Arial" w:hAnsi="Arial" w:cs="Arial"/>
          <w:sz w:val="20"/>
          <w:szCs w:val="26"/>
        </w:rPr>
        <w:t xml:space="preserve"> </w:t>
      </w:r>
      <w:proofErr w:type="spellStart"/>
      <w:r w:rsidRPr="00225F7C">
        <w:rPr>
          <w:rFonts w:ascii="Arial" w:hAnsi="Arial" w:cs="Arial"/>
          <w:sz w:val="20"/>
          <w:szCs w:val="26"/>
        </w:rPr>
        <w:t>vẫn</w:t>
      </w:r>
      <w:proofErr w:type="spellEnd"/>
      <w:r w:rsidRPr="00225F7C">
        <w:rPr>
          <w:rFonts w:ascii="Arial" w:hAnsi="Arial" w:cs="Arial"/>
          <w:sz w:val="20"/>
          <w:szCs w:val="26"/>
        </w:rPr>
        <w:t xml:space="preserve"> </w:t>
      </w:r>
      <w:proofErr w:type="spellStart"/>
      <w:r w:rsidRPr="00225F7C">
        <w:rPr>
          <w:rFonts w:ascii="Arial" w:hAnsi="Arial" w:cs="Arial"/>
          <w:sz w:val="20"/>
          <w:szCs w:val="26"/>
        </w:rPr>
        <w:t>duy</w:t>
      </w:r>
      <w:proofErr w:type="spellEnd"/>
      <w:r w:rsidRPr="00225F7C">
        <w:rPr>
          <w:rFonts w:ascii="Arial" w:hAnsi="Arial" w:cs="Arial"/>
          <w:sz w:val="20"/>
          <w:szCs w:val="26"/>
        </w:rPr>
        <w:t xml:space="preserve"> </w:t>
      </w:r>
      <w:proofErr w:type="spellStart"/>
      <w:r w:rsidRPr="00225F7C">
        <w:rPr>
          <w:rFonts w:ascii="Arial" w:hAnsi="Arial" w:cs="Arial"/>
          <w:sz w:val="20"/>
          <w:szCs w:val="26"/>
        </w:rPr>
        <w:t>trì</w:t>
      </w:r>
      <w:proofErr w:type="spellEnd"/>
      <w:r w:rsidRPr="00225F7C">
        <w:rPr>
          <w:rFonts w:ascii="Arial" w:hAnsi="Arial" w:cs="Arial"/>
          <w:sz w:val="20"/>
          <w:szCs w:val="26"/>
        </w:rPr>
        <w:t xml:space="preserve"> </w:t>
      </w:r>
      <w:proofErr w:type="spellStart"/>
      <w:r w:rsidRPr="00225F7C">
        <w:rPr>
          <w:rFonts w:ascii="Arial" w:hAnsi="Arial" w:cs="Arial"/>
          <w:sz w:val="20"/>
          <w:szCs w:val="26"/>
        </w:rPr>
        <w:t>việc</w:t>
      </w:r>
      <w:proofErr w:type="spellEnd"/>
      <w:r w:rsidRPr="00225F7C">
        <w:rPr>
          <w:rFonts w:ascii="Arial" w:hAnsi="Arial" w:cs="Arial"/>
          <w:sz w:val="20"/>
          <w:szCs w:val="26"/>
        </w:rPr>
        <w:t xml:space="preserve"> </w:t>
      </w:r>
      <w:proofErr w:type="spellStart"/>
      <w:r w:rsidRPr="00225F7C">
        <w:rPr>
          <w:rFonts w:ascii="Arial" w:hAnsi="Arial" w:cs="Arial"/>
          <w:sz w:val="20"/>
          <w:szCs w:val="26"/>
        </w:rPr>
        <w:t>bán</w:t>
      </w:r>
      <w:proofErr w:type="spellEnd"/>
      <w:r w:rsidRPr="00225F7C">
        <w:rPr>
          <w:rFonts w:ascii="Arial" w:hAnsi="Arial" w:cs="Arial"/>
          <w:sz w:val="20"/>
          <w:szCs w:val="26"/>
        </w:rPr>
        <w:t xml:space="preserve"> </w:t>
      </w:r>
      <w:proofErr w:type="spellStart"/>
      <w:r w:rsidRPr="00225F7C">
        <w:rPr>
          <w:rFonts w:ascii="Arial" w:hAnsi="Arial" w:cs="Arial"/>
          <w:sz w:val="20"/>
          <w:szCs w:val="26"/>
        </w:rPr>
        <w:t>ròng</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3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w:t>
      </w:r>
      <w:proofErr w:type="spellStart"/>
      <w:r w:rsidRPr="00225F7C">
        <w:rPr>
          <w:rFonts w:ascii="Arial" w:hAnsi="Arial" w:cs="Arial"/>
          <w:sz w:val="20"/>
          <w:szCs w:val="26"/>
        </w:rPr>
        <w:t>của</w:t>
      </w:r>
      <w:proofErr w:type="spellEnd"/>
      <w:r w:rsidRPr="00225F7C">
        <w:rPr>
          <w:rFonts w:ascii="Arial" w:hAnsi="Arial" w:cs="Arial"/>
          <w:sz w:val="20"/>
          <w:szCs w:val="26"/>
        </w:rPr>
        <w:t xml:space="preserve"> </w:t>
      </w:r>
      <w:proofErr w:type="spellStart"/>
      <w:r w:rsidRPr="00225F7C">
        <w:rPr>
          <w:rFonts w:ascii="Arial" w:hAnsi="Arial" w:cs="Arial"/>
          <w:sz w:val="20"/>
          <w:szCs w:val="26"/>
        </w:rPr>
        <w:t>quý</w:t>
      </w:r>
      <w:proofErr w:type="spellEnd"/>
      <w:r w:rsidRPr="00225F7C">
        <w:rPr>
          <w:rFonts w:ascii="Arial" w:hAnsi="Arial" w:cs="Arial"/>
          <w:sz w:val="20"/>
          <w:szCs w:val="26"/>
        </w:rPr>
        <w:t xml:space="preserve"> 2. </w:t>
      </w:r>
      <w:proofErr w:type="spellStart"/>
      <w:r w:rsidRPr="00225F7C">
        <w:rPr>
          <w:rFonts w:ascii="Arial" w:hAnsi="Arial" w:cs="Arial"/>
          <w:sz w:val="20"/>
          <w:szCs w:val="26"/>
        </w:rPr>
        <w:t>Tuy</w:t>
      </w:r>
      <w:proofErr w:type="spellEnd"/>
      <w:r w:rsidRPr="00225F7C">
        <w:rPr>
          <w:rFonts w:ascii="Arial" w:hAnsi="Arial" w:cs="Arial"/>
          <w:sz w:val="20"/>
          <w:szCs w:val="26"/>
        </w:rPr>
        <w:t xml:space="preserve"> </w:t>
      </w:r>
      <w:proofErr w:type="spellStart"/>
      <w:r w:rsidRPr="00225F7C">
        <w:rPr>
          <w:rFonts w:ascii="Arial" w:hAnsi="Arial" w:cs="Arial"/>
          <w:sz w:val="20"/>
          <w:szCs w:val="26"/>
        </w:rPr>
        <w:t>vậy</w:t>
      </w:r>
      <w:proofErr w:type="spellEnd"/>
      <w:r w:rsidRPr="00225F7C">
        <w:rPr>
          <w:rFonts w:ascii="Arial" w:hAnsi="Arial" w:cs="Arial"/>
          <w:sz w:val="20"/>
          <w:szCs w:val="26"/>
        </w:rPr>
        <w:t xml:space="preserve">, </w:t>
      </w:r>
      <w:proofErr w:type="spellStart"/>
      <w:r w:rsidRPr="00225F7C">
        <w:rPr>
          <w:rFonts w:ascii="Arial" w:hAnsi="Arial" w:cs="Arial"/>
          <w:sz w:val="20"/>
          <w:szCs w:val="26"/>
        </w:rPr>
        <w:t>các</w:t>
      </w:r>
      <w:proofErr w:type="spellEnd"/>
      <w:r w:rsidRPr="00225F7C">
        <w:rPr>
          <w:rFonts w:ascii="Arial" w:hAnsi="Arial" w:cs="Arial"/>
          <w:sz w:val="20"/>
          <w:szCs w:val="26"/>
        </w:rPr>
        <w:t xml:space="preserve"> </w:t>
      </w:r>
      <w:proofErr w:type="spellStart"/>
      <w:r w:rsidRPr="00225F7C">
        <w:rPr>
          <w:rFonts w:ascii="Arial" w:hAnsi="Arial" w:cs="Arial"/>
          <w:sz w:val="20"/>
          <w:szCs w:val="26"/>
        </w:rPr>
        <w:t>nhà</w:t>
      </w:r>
      <w:proofErr w:type="spellEnd"/>
      <w:r w:rsidRPr="00225F7C">
        <w:rPr>
          <w:rFonts w:ascii="Arial" w:hAnsi="Arial" w:cs="Arial"/>
          <w:sz w:val="20"/>
          <w:szCs w:val="26"/>
        </w:rPr>
        <w:t xml:space="preserve"> </w:t>
      </w:r>
      <w:proofErr w:type="spellStart"/>
      <w:r w:rsidRPr="00225F7C">
        <w:rPr>
          <w:rFonts w:ascii="Arial" w:hAnsi="Arial" w:cs="Arial"/>
          <w:sz w:val="20"/>
          <w:szCs w:val="26"/>
        </w:rPr>
        <w:t>đầu</w:t>
      </w:r>
      <w:proofErr w:type="spellEnd"/>
      <w:r w:rsidRPr="00225F7C">
        <w:rPr>
          <w:rFonts w:ascii="Arial" w:hAnsi="Arial" w:cs="Arial"/>
          <w:sz w:val="20"/>
          <w:szCs w:val="26"/>
        </w:rPr>
        <w:t xml:space="preserve"> </w:t>
      </w:r>
      <w:proofErr w:type="spellStart"/>
      <w:r w:rsidRPr="00225F7C">
        <w:rPr>
          <w:rFonts w:ascii="Arial" w:hAnsi="Arial" w:cs="Arial"/>
          <w:sz w:val="20"/>
          <w:szCs w:val="26"/>
        </w:rPr>
        <w:t>tư</w:t>
      </w:r>
      <w:proofErr w:type="spellEnd"/>
      <w:r w:rsidRPr="00225F7C">
        <w:rPr>
          <w:rFonts w:ascii="Arial" w:hAnsi="Arial" w:cs="Arial"/>
          <w:sz w:val="20"/>
          <w:szCs w:val="26"/>
        </w:rPr>
        <w:t xml:space="preserve"> </w:t>
      </w:r>
      <w:proofErr w:type="spellStart"/>
      <w:r w:rsidRPr="00225F7C">
        <w:rPr>
          <w:rFonts w:ascii="Arial" w:hAnsi="Arial" w:cs="Arial"/>
          <w:sz w:val="20"/>
          <w:szCs w:val="26"/>
        </w:rPr>
        <w:t>nước</w:t>
      </w:r>
      <w:proofErr w:type="spellEnd"/>
      <w:r w:rsidRPr="00225F7C">
        <w:rPr>
          <w:rFonts w:ascii="Arial" w:hAnsi="Arial" w:cs="Arial"/>
          <w:sz w:val="20"/>
          <w:szCs w:val="26"/>
        </w:rPr>
        <w:t xml:space="preserve"> </w:t>
      </w:r>
      <w:proofErr w:type="spellStart"/>
      <w:r w:rsidRPr="00225F7C">
        <w:rPr>
          <w:rFonts w:ascii="Arial" w:hAnsi="Arial" w:cs="Arial"/>
          <w:sz w:val="20"/>
          <w:szCs w:val="26"/>
        </w:rPr>
        <w:t>ngoài</w:t>
      </w:r>
      <w:proofErr w:type="spellEnd"/>
      <w:r w:rsidRPr="00225F7C">
        <w:rPr>
          <w:rFonts w:ascii="Arial" w:hAnsi="Arial" w:cs="Arial"/>
          <w:sz w:val="20"/>
          <w:szCs w:val="26"/>
        </w:rPr>
        <w:t xml:space="preserve"> </w:t>
      </w:r>
      <w:proofErr w:type="spellStart"/>
      <w:r w:rsidRPr="00225F7C">
        <w:rPr>
          <w:rFonts w:ascii="Arial" w:hAnsi="Arial" w:cs="Arial"/>
          <w:sz w:val="20"/>
          <w:szCs w:val="26"/>
        </w:rPr>
        <w:t>vẫn</w:t>
      </w:r>
      <w:proofErr w:type="spellEnd"/>
      <w:r w:rsidRPr="00225F7C">
        <w:rPr>
          <w:rFonts w:ascii="Arial" w:hAnsi="Arial" w:cs="Arial"/>
          <w:sz w:val="20"/>
          <w:szCs w:val="26"/>
        </w:rPr>
        <w:t xml:space="preserve"> </w:t>
      </w:r>
      <w:proofErr w:type="spellStart"/>
      <w:r w:rsidRPr="00225F7C">
        <w:rPr>
          <w:rFonts w:ascii="Arial" w:hAnsi="Arial" w:cs="Arial"/>
          <w:sz w:val="20"/>
          <w:szCs w:val="26"/>
        </w:rPr>
        <w:t>đang</w:t>
      </w:r>
      <w:proofErr w:type="spellEnd"/>
      <w:r w:rsidRPr="00225F7C">
        <w:rPr>
          <w:rFonts w:ascii="Arial" w:hAnsi="Arial" w:cs="Arial"/>
          <w:sz w:val="20"/>
          <w:szCs w:val="26"/>
        </w:rPr>
        <w:t xml:space="preserve"> </w:t>
      </w:r>
      <w:proofErr w:type="spellStart"/>
      <w:r w:rsidRPr="00225F7C">
        <w:rPr>
          <w:rFonts w:ascii="Arial" w:hAnsi="Arial" w:cs="Arial"/>
          <w:sz w:val="20"/>
          <w:szCs w:val="26"/>
        </w:rPr>
        <w:t>mua</w:t>
      </w:r>
      <w:proofErr w:type="spellEnd"/>
      <w:r w:rsidRPr="00225F7C">
        <w:rPr>
          <w:rFonts w:ascii="Arial" w:hAnsi="Arial" w:cs="Arial"/>
          <w:sz w:val="20"/>
          <w:szCs w:val="26"/>
        </w:rPr>
        <w:t xml:space="preserve"> </w:t>
      </w:r>
      <w:proofErr w:type="spellStart"/>
      <w:r w:rsidRPr="00225F7C">
        <w:rPr>
          <w:rFonts w:ascii="Arial" w:hAnsi="Arial" w:cs="Arial"/>
          <w:sz w:val="20"/>
          <w:szCs w:val="26"/>
        </w:rPr>
        <w:t>ròng</w:t>
      </w:r>
      <w:proofErr w:type="spellEnd"/>
      <w:r w:rsidRPr="00225F7C">
        <w:rPr>
          <w:rFonts w:ascii="Arial" w:hAnsi="Arial" w:cs="Arial"/>
          <w:sz w:val="20"/>
          <w:szCs w:val="26"/>
        </w:rPr>
        <w:t xml:space="preserve"> </w:t>
      </w:r>
      <w:proofErr w:type="spellStart"/>
      <w:r w:rsidRPr="00225F7C">
        <w:rPr>
          <w:rFonts w:ascii="Arial" w:hAnsi="Arial" w:cs="Arial"/>
          <w:sz w:val="20"/>
          <w:szCs w:val="26"/>
        </w:rPr>
        <w:t>hơn</w:t>
      </w:r>
      <w:proofErr w:type="spellEnd"/>
      <w:r w:rsidRPr="00225F7C">
        <w:rPr>
          <w:rFonts w:ascii="Arial" w:hAnsi="Arial" w:cs="Arial"/>
          <w:sz w:val="20"/>
          <w:szCs w:val="26"/>
        </w:rPr>
        <w:t xml:space="preserve"> 88,6 </w:t>
      </w:r>
      <w:proofErr w:type="spellStart"/>
      <w:r w:rsidRPr="00225F7C">
        <w:rPr>
          <w:rFonts w:ascii="Arial" w:hAnsi="Arial" w:cs="Arial"/>
          <w:sz w:val="20"/>
          <w:szCs w:val="26"/>
        </w:rPr>
        <w:t>triệu</w:t>
      </w:r>
      <w:proofErr w:type="spellEnd"/>
      <w:r w:rsidRPr="00225F7C">
        <w:rPr>
          <w:rFonts w:ascii="Arial" w:hAnsi="Arial" w:cs="Arial"/>
          <w:sz w:val="20"/>
          <w:szCs w:val="26"/>
        </w:rPr>
        <w:t xml:space="preserve"> USD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6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w:t>
      </w:r>
      <w:proofErr w:type="spellStart"/>
      <w:r w:rsidRPr="00225F7C">
        <w:rPr>
          <w:rFonts w:ascii="Arial" w:hAnsi="Arial" w:cs="Arial"/>
          <w:sz w:val="20"/>
          <w:szCs w:val="26"/>
        </w:rPr>
        <w:t>đầu</w:t>
      </w:r>
      <w:proofErr w:type="spellEnd"/>
      <w:r w:rsidRPr="00225F7C">
        <w:rPr>
          <w:rFonts w:ascii="Arial" w:hAnsi="Arial" w:cs="Arial"/>
          <w:sz w:val="20"/>
          <w:szCs w:val="26"/>
        </w:rPr>
        <w:t xml:space="preserve"> </w:t>
      </w:r>
      <w:proofErr w:type="spellStart"/>
      <w:r w:rsidRPr="00225F7C">
        <w:rPr>
          <w:rFonts w:ascii="Arial" w:hAnsi="Arial" w:cs="Arial"/>
          <w:sz w:val="20"/>
          <w:szCs w:val="26"/>
        </w:rPr>
        <w:t>năm</w:t>
      </w:r>
      <w:proofErr w:type="spellEnd"/>
      <w:r w:rsidRPr="00225F7C">
        <w:rPr>
          <w:rFonts w:ascii="Arial" w:hAnsi="Arial" w:cs="Arial"/>
          <w:sz w:val="20"/>
          <w:szCs w:val="26"/>
        </w:rPr>
        <w:t xml:space="preserve"> </w:t>
      </w:r>
      <w:proofErr w:type="spellStart"/>
      <w:r w:rsidRPr="00225F7C">
        <w:rPr>
          <w:rFonts w:ascii="Arial" w:hAnsi="Arial" w:cs="Arial"/>
          <w:sz w:val="20"/>
          <w:szCs w:val="26"/>
        </w:rPr>
        <w:t>tại</w:t>
      </w:r>
      <w:proofErr w:type="spellEnd"/>
      <w:r w:rsidRPr="00225F7C">
        <w:rPr>
          <w:rFonts w:ascii="Arial" w:hAnsi="Arial" w:cs="Arial"/>
          <w:sz w:val="20"/>
          <w:szCs w:val="26"/>
        </w:rPr>
        <w:t xml:space="preserve"> </w:t>
      </w:r>
      <w:proofErr w:type="spellStart"/>
      <w:r w:rsidRPr="00225F7C">
        <w:rPr>
          <w:rFonts w:ascii="Arial" w:hAnsi="Arial" w:cs="Arial"/>
          <w:sz w:val="20"/>
          <w:szCs w:val="26"/>
        </w:rPr>
        <w:t>thị</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trường</w:t>
      </w:r>
      <w:proofErr w:type="spellEnd"/>
      <w:r w:rsidRPr="00225F7C">
        <w:rPr>
          <w:rFonts w:ascii="Arial" w:hAnsi="Arial" w:cs="Arial"/>
          <w:sz w:val="20"/>
          <w:szCs w:val="26"/>
        </w:rPr>
        <w:t xml:space="preserve"> </w:t>
      </w:r>
      <w:proofErr w:type="spellStart"/>
      <w:r w:rsidRPr="00225F7C">
        <w:rPr>
          <w:rFonts w:ascii="Arial" w:hAnsi="Arial" w:cs="Arial"/>
          <w:sz w:val="20"/>
          <w:szCs w:val="26"/>
        </w:rPr>
        <w:t>Việt</w:t>
      </w:r>
      <w:proofErr w:type="spellEnd"/>
      <w:r w:rsidRPr="00225F7C">
        <w:rPr>
          <w:rFonts w:ascii="Arial" w:hAnsi="Arial" w:cs="Arial"/>
          <w:sz w:val="20"/>
          <w:szCs w:val="26"/>
        </w:rPr>
        <w:t xml:space="preserve"> Nam,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khi</w:t>
      </w:r>
      <w:proofErr w:type="spellEnd"/>
      <w:r w:rsidRPr="00225F7C">
        <w:rPr>
          <w:rFonts w:ascii="Arial" w:hAnsi="Arial" w:cs="Arial"/>
          <w:sz w:val="20"/>
          <w:szCs w:val="26"/>
        </w:rPr>
        <w:t xml:space="preserve"> </w:t>
      </w:r>
      <w:proofErr w:type="spellStart"/>
      <w:r w:rsidRPr="00225F7C">
        <w:rPr>
          <w:rFonts w:ascii="Arial" w:hAnsi="Arial" w:cs="Arial"/>
          <w:sz w:val="20"/>
          <w:szCs w:val="26"/>
        </w:rPr>
        <w:t>các</w:t>
      </w:r>
      <w:proofErr w:type="spellEnd"/>
      <w:r w:rsidRPr="00225F7C">
        <w:rPr>
          <w:rFonts w:ascii="Arial" w:hAnsi="Arial" w:cs="Arial"/>
          <w:sz w:val="20"/>
          <w:szCs w:val="26"/>
        </w:rPr>
        <w:t xml:space="preserve"> </w:t>
      </w:r>
      <w:proofErr w:type="spellStart"/>
      <w:r w:rsidRPr="00225F7C">
        <w:rPr>
          <w:rFonts w:ascii="Arial" w:hAnsi="Arial" w:cs="Arial"/>
          <w:sz w:val="20"/>
          <w:szCs w:val="26"/>
        </w:rPr>
        <w:t>thị</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trường</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khu</w:t>
      </w:r>
      <w:proofErr w:type="spellEnd"/>
      <w:r w:rsidRPr="00225F7C">
        <w:rPr>
          <w:rFonts w:ascii="Arial" w:hAnsi="Arial" w:cs="Arial"/>
          <w:sz w:val="20"/>
          <w:szCs w:val="26"/>
        </w:rPr>
        <w:t xml:space="preserve"> </w:t>
      </w:r>
      <w:proofErr w:type="spellStart"/>
      <w:r w:rsidRPr="00225F7C">
        <w:rPr>
          <w:rFonts w:ascii="Arial" w:hAnsi="Arial" w:cs="Arial"/>
          <w:sz w:val="20"/>
          <w:szCs w:val="26"/>
        </w:rPr>
        <w:t>vực</w:t>
      </w:r>
      <w:proofErr w:type="spellEnd"/>
      <w:r w:rsidRPr="00225F7C">
        <w:rPr>
          <w:rFonts w:ascii="Arial" w:hAnsi="Arial" w:cs="Arial"/>
          <w:sz w:val="20"/>
          <w:szCs w:val="26"/>
        </w:rPr>
        <w:t xml:space="preserve"> </w:t>
      </w:r>
      <w:proofErr w:type="spellStart"/>
      <w:r w:rsidRPr="00225F7C">
        <w:rPr>
          <w:rFonts w:ascii="Arial" w:hAnsi="Arial" w:cs="Arial"/>
          <w:sz w:val="20"/>
          <w:szCs w:val="26"/>
        </w:rPr>
        <w:t>đang</w:t>
      </w:r>
      <w:proofErr w:type="spellEnd"/>
      <w:r w:rsidRPr="00225F7C">
        <w:rPr>
          <w:rFonts w:ascii="Arial" w:hAnsi="Arial" w:cs="Arial"/>
          <w:sz w:val="20"/>
          <w:szCs w:val="26"/>
        </w:rPr>
        <w:t xml:space="preserve"> </w:t>
      </w:r>
      <w:proofErr w:type="spellStart"/>
      <w:r w:rsidRPr="00225F7C">
        <w:rPr>
          <w:rFonts w:ascii="Arial" w:hAnsi="Arial" w:cs="Arial"/>
          <w:sz w:val="20"/>
          <w:szCs w:val="26"/>
        </w:rPr>
        <w:t>diễn</w:t>
      </w:r>
      <w:proofErr w:type="spellEnd"/>
      <w:r w:rsidRPr="00225F7C">
        <w:rPr>
          <w:rFonts w:ascii="Arial" w:hAnsi="Arial" w:cs="Arial"/>
          <w:sz w:val="20"/>
          <w:szCs w:val="26"/>
        </w:rPr>
        <w:t xml:space="preserve"> </w:t>
      </w:r>
      <w:proofErr w:type="spellStart"/>
      <w:r w:rsidRPr="00225F7C">
        <w:rPr>
          <w:rFonts w:ascii="Arial" w:hAnsi="Arial" w:cs="Arial"/>
          <w:sz w:val="20"/>
          <w:szCs w:val="26"/>
        </w:rPr>
        <w:t>ra</w:t>
      </w:r>
      <w:proofErr w:type="spellEnd"/>
      <w:r w:rsidRPr="00225F7C">
        <w:rPr>
          <w:rFonts w:ascii="Arial" w:hAnsi="Arial" w:cs="Arial"/>
          <w:sz w:val="20"/>
          <w:szCs w:val="26"/>
        </w:rPr>
        <w:t xml:space="preserve"> </w:t>
      </w:r>
      <w:proofErr w:type="spellStart"/>
      <w:r w:rsidRPr="00225F7C">
        <w:rPr>
          <w:rFonts w:ascii="Arial" w:hAnsi="Arial" w:cs="Arial"/>
          <w:sz w:val="20"/>
          <w:szCs w:val="26"/>
        </w:rPr>
        <w:t>tình</w:t>
      </w:r>
      <w:proofErr w:type="spellEnd"/>
      <w:r w:rsidRPr="00225F7C">
        <w:rPr>
          <w:rFonts w:ascii="Arial" w:hAnsi="Arial" w:cs="Arial"/>
          <w:sz w:val="20"/>
          <w:szCs w:val="26"/>
        </w:rPr>
        <w:t xml:space="preserve"> </w:t>
      </w:r>
      <w:proofErr w:type="spellStart"/>
      <w:r w:rsidRPr="00225F7C">
        <w:rPr>
          <w:rFonts w:ascii="Arial" w:hAnsi="Arial" w:cs="Arial"/>
          <w:sz w:val="20"/>
          <w:szCs w:val="26"/>
        </w:rPr>
        <w:t>trang</w:t>
      </w:r>
      <w:proofErr w:type="spellEnd"/>
      <w:r w:rsidRPr="00225F7C">
        <w:rPr>
          <w:rFonts w:ascii="Arial" w:hAnsi="Arial" w:cs="Arial"/>
          <w:sz w:val="20"/>
          <w:szCs w:val="26"/>
        </w:rPr>
        <w:t xml:space="preserve"> </w:t>
      </w:r>
      <w:proofErr w:type="spellStart"/>
      <w:r w:rsidRPr="00225F7C">
        <w:rPr>
          <w:rFonts w:ascii="Arial" w:hAnsi="Arial" w:cs="Arial"/>
          <w:sz w:val="20"/>
          <w:szCs w:val="26"/>
        </w:rPr>
        <w:t>rút</w:t>
      </w:r>
      <w:proofErr w:type="spellEnd"/>
      <w:r w:rsidRPr="00225F7C">
        <w:rPr>
          <w:rFonts w:ascii="Arial" w:hAnsi="Arial" w:cs="Arial"/>
          <w:sz w:val="20"/>
          <w:szCs w:val="26"/>
        </w:rPr>
        <w:t xml:space="preserve"> </w:t>
      </w:r>
      <w:proofErr w:type="spellStart"/>
      <w:r w:rsidRPr="00225F7C">
        <w:rPr>
          <w:rFonts w:ascii="Arial" w:hAnsi="Arial" w:cs="Arial"/>
          <w:sz w:val="20"/>
          <w:szCs w:val="26"/>
        </w:rPr>
        <w:t>ròng</w:t>
      </w:r>
      <w:proofErr w:type="spellEnd"/>
      <w:r w:rsidRPr="00225F7C">
        <w:rPr>
          <w:rFonts w:ascii="Arial" w:hAnsi="Arial" w:cs="Arial"/>
          <w:sz w:val="20"/>
          <w:szCs w:val="26"/>
        </w:rPr>
        <w:t xml:space="preserve"> </w:t>
      </w:r>
      <w:proofErr w:type="spellStart"/>
      <w:r w:rsidRPr="00225F7C">
        <w:rPr>
          <w:rFonts w:ascii="Arial" w:hAnsi="Arial" w:cs="Arial"/>
          <w:sz w:val="20"/>
          <w:szCs w:val="26"/>
        </w:rPr>
        <w:t>từ</w:t>
      </w:r>
      <w:proofErr w:type="spellEnd"/>
      <w:r w:rsidRPr="00225F7C">
        <w:rPr>
          <w:rFonts w:ascii="Arial" w:hAnsi="Arial" w:cs="Arial"/>
          <w:sz w:val="20"/>
          <w:szCs w:val="26"/>
        </w:rPr>
        <w:t xml:space="preserve"> </w:t>
      </w:r>
      <w:proofErr w:type="spellStart"/>
      <w:r w:rsidRPr="00225F7C">
        <w:rPr>
          <w:rFonts w:ascii="Arial" w:hAnsi="Arial" w:cs="Arial"/>
          <w:sz w:val="20"/>
          <w:szCs w:val="26"/>
        </w:rPr>
        <w:t>đầu</w:t>
      </w:r>
      <w:proofErr w:type="spellEnd"/>
      <w:r w:rsidRPr="00225F7C">
        <w:rPr>
          <w:rFonts w:ascii="Arial" w:hAnsi="Arial" w:cs="Arial"/>
          <w:sz w:val="20"/>
          <w:szCs w:val="26"/>
        </w:rPr>
        <w:t xml:space="preserve"> </w:t>
      </w:r>
      <w:proofErr w:type="spellStart"/>
      <w:r w:rsidRPr="00225F7C">
        <w:rPr>
          <w:rFonts w:ascii="Arial" w:hAnsi="Arial" w:cs="Arial"/>
          <w:sz w:val="20"/>
          <w:szCs w:val="26"/>
        </w:rPr>
        <w:t>năm</w:t>
      </w:r>
      <w:proofErr w:type="spellEnd"/>
      <w:r w:rsidRPr="00225F7C">
        <w:rPr>
          <w:rFonts w:ascii="Arial" w:hAnsi="Arial" w:cs="Arial"/>
          <w:sz w:val="20"/>
          <w:szCs w:val="26"/>
        </w:rPr>
        <w:t xml:space="preserve"> </w:t>
      </w:r>
      <w:proofErr w:type="spellStart"/>
      <w:r w:rsidRPr="00225F7C">
        <w:rPr>
          <w:rFonts w:ascii="Arial" w:hAnsi="Arial" w:cs="Arial"/>
          <w:sz w:val="20"/>
          <w:szCs w:val="26"/>
        </w:rPr>
        <w:t>như</w:t>
      </w:r>
      <w:proofErr w:type="spellEnd"/>
      <w:r w:rsidRPr="00225F7C">
        <w:rPr>
          <w:rFonts w:ascii="Arial" w:hAnsi="Arial" w:cs="Arial"/>
          <w:sz w:val="20"/>
          <w:szCs w:val="26"/>
        </w:rPr>
        <w:t xml:space="preserve"> </w:t>
      </w:r>
      <w:proofErr w:type="spellStart"/>
      <w:r w:rsidRPr="00225F7C">
        <w:rPr>
          <w:rFonts w:ascii="Arial" w:hAnsi="Arial" w:cs="Arial"/>
          <w:sz w:val="20"/>
          <w:szCs w:val="26"/>
        </w:rPr>
        <w:t>Thái</w:t>
      </w:r>
      <w:proofErr w:type="spellEnd"/>
      <w:r w:rsidRPr="00225F7C">
        <w:rPr>
          <w:rFonts w:ascii="Arial" w:hAnsi="Arial" w:cs="Arial"/>
          <w:sz w:val="20"/>
          <w:szCs w:val="26"/>
        </w:rPr>
        <w:t xml:space="preserve"> Lan hay Philippines. </w:t>
      </w:r>
    </w:p>
    <w:p w14:paraId="62FED662" w14:textId="26E93DC1" w:rsidR="00225F7C" w:rsidRPr="00225F7C" w:rsidRDefault="00225F7C" w:rsidP="00225F7C">
      <w:pPr>
        <w:shd w:val="clear" w:color="auto" w:fill="FFFFFF"/>
        <w:tabs>
          <w:tab w:val="left" w:pos="540"/>
        </w:tabs>
        <w:jc w:val="both"/>
        <w:rPr>
          <w:rFonts w:ascii="Arial" w:hAnsi="Arial" w:cs="Arial"/>
          <w:sz w:val="20"/>
          <w:szCs w:val="26"/>
        </w:rPr>
      </w:pPr>
      <w:proofErr w:type="spellStart"/>
      <w:r w:rsidRPr="00225F7C">
        <w:rPr>
          <w:rFonts w:ascii="Arial" w:hAnsi="Arial" w:cs="Arial"/>
          <w:sz w:val="20"/>
          <w:szCs w:val="26"/>
        </w:rPr>
        <w:t>Tăng</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trưởng</w:t>
      </w:r>
      <w:proofErr w:type="spellEnd"/>
      <w:r w:rsidRPr="00225F7C">
        <w:rPr>
          <w:rFonts w:ascii="Arial" w:hAnsi="Arial" w:cs="Arial"/>
          <w:sz w:val="20"/>
          <w:szCs w:val="26"/>
        </w:rPr>
        <w:t xml:space="preserve"> GDP </w:t>
      </w:r>
      <w:proofErr w:type="spellStart"/>
      <w:r w:rsidRPr="00225F7C">
        <w:rPr>
          <w:rFonts w:ascii="Arial" w:hAnsi="Arial" w:cs="Arial"/>
          <w:sz w:val="20"/>
          <w:szCs w:val="26"/>
        </w:rPr>
        <w:t>của</w:t>
      </w:r>
      <w:proofErr w:type="spellEnd"/>
      <w:r w:rsidRPr="00225F7C">
        <w:rPr>
          <w:rFonts w:ascii="Arial" w:hAnsi="Arial" w:cs="Arial"/>
          <w:sz w:val="20"/>
          <w:szCs w:val="26"/>
        </w:rPr>
        <w:t xml:space="preserve"> </w:t>
      </w:r>
      <w:proofErr w:type="spellStart"/>
      <w:r w:rsidRPr="00225F7C">
        <w:rPr>
          <w:rFonts w:ascii="Arial" w:hAnsi="Arial" w:cs="Arial"/>
          <w:sz w:val="20"/>
          <w:szCs w:val="26"/>
        </w:rPr>
        <w:t>Việt</w:t>
      </w:r>
      <w:proofErr w:type="spellEnd"/>
      <w:r w:rsidRPr="00225F7C">
        <w:rPr>
          <w:rFonts w:ascii="Arial" w:hAnsi="Arial" w:cs="Arial"/>
          <w:sz w:val="20"/>
          <w:szCs w:val="26"/>
        </w:rPr>
        <w:t xml:space="preserve"> Nam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quý</w:t>
      </w:r>
      <w:proofErr w:type="spellEnd"/>
      <w:r w:rsidRPr="00225F7C">
        <w:rPr>
          <w:rFonts w:ascii="Arial" w:hAnsi="Arial" w:cs="Arial"/>
          <w:sz w:val="20"/>
          <w:szCs w:val="26"/>
        </w:rPr>
        <w:t xml:space="preserve"> 2-2023 </w:t>
      </w:r>
      <w:proofErr w:type="spellStart"/>
      <w:r w:rsidRPr="00225F7C">
        <w:rPr>
          <w:rFonts w:ascii="Arial" w:hAnsi="Arial" w:cs="Arial"/>
          <w:sz w:val="20"/>
          <w:szCs w:val="26"/>
        </w:rPr>
        <w:t>đạt</w:t>
      </w:r>
      <w:proofErr w:type="spellEnd"/>
      <w:r w:rsidRPr="00225F7C">
        <w:rPr>
          <w:rFonts w:ascii="Arial" w:hAnsi="Arial" w:cs="Arial"/>
          <w:sz w:val="20"/>
          <w:szCs w:val="26"/>
        </w:rPr>
        <w:t xml:space="preserve"> 4,14%, </w:t>
      </w:r>
      <w:proofErr w:type="spellStart"/>
      <w:r w:rsidRPr="00225F7C">
        <w:rPr>
          <w:rFonts w:ascii="Arial" w:hAnsi="Arial" w:cs="Arial"/>
          <w:sz w:val="20"/>
          <w:szCs w:val="26"/>
        </w:rPr>
        <w:t>cao</w:t>
      </w:r>
      <w:proofErr w:type="spellEnd"/>
      <w:r w:rsidRPr="00225F7C">
        <w:rPr>
          <w:rFonts w:ascii="Arial" w:hAnsi="Arial" w:cs="Arial"/>
          <w:sz w:val="20"/>
          <w:szCs w:val="26"/>
        </w:rPr>
        <w:t xml:space="preserve"> </w:t>
      </w:r>
      <w:proofErr w:type="spellStart"/>
      <w:r w:rsidRPr="00225F7C">
        <w:rPr>
          <w:rFonts w:ascii="Arial" w:hAnsi="Arial" w:cs="Arial"/>
          <w:sz w:val="20"/>
          <w:szCs w:val="26"/>
        </w:rPr>
        <w:t>hơn</w:t>
      </w:r>
      <w:proofErr w:type="spellEnd"/>
      <w:r w:rsidRPr="00225F7C">
        <w:rPr>
          <w:rFonts w:ascii="Arial" w:hAnsi="Arial" w:cs="Arial"/>
          <w:sz w:val="20"/>
          <w:szCs w:val="26"/>
        </w:rPr>
        <w:t xml:space="preserve"> </w:t>
      </w:r>
      <w:proofErr w:type="spellStart"/>
      <w:r w:rsidRPr="00225F7C">
        <w:rPr>
          <w:rFonts w:ascii="Arial" w:hAnsi="Arial" w:cs="Arial"/>
          <w:sz w:val="20"/>
          <w:szCs w:val="26"/>
        </w:rPr>
        <w:t>mức</w:t>
      </w:r>
      <w:proofErr w:type="spellEnd"/>
      <w:r w:rsidRPr="00225F7C">
        <w:rPr>
          <w:rFonts w:ascii="Arial" w:hAnsi="Arial" w:cs="Arial"/>
          <w:sz w:val="20"/>
          <w:szCs w:val="26"/>
        </w:rPr>
        <w:t xml:space="preserve">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3,28%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quý</w:t>
      </w:r>
      <w:proofErr w:type="spellEnd"/>
      <w:r w:rsidRPr="00225F7C">
        <w:rPr>
          <w:rFonts w:ascii="Arial" w:hAnsi="Arial" w:cs="Arial"/>
          <w:sz w:val="20"/>
          <w:szCs w:val="26"/>
        </w:rPr>
        <w:t xml:space="preserve"> 1-2023, qua </w:t>
      </w:r>
      <w:proofErr w:type="spellStart"/>
      <w:r w:rsidRPr="00225F7C">
        <w:rPr>
          <w:rFonts w:ascii="Arial" w:hAnsi="Arial" w:cs="Arial"/>
          <w:sz w:val="20"/>
          <w:szCs w:val="26"/>
        </w:rPr>
        <w:t>đó</w:t>
      </w:r>
      <w:proofErr w:type="spellEnd"/>
      <w:r w:rsidRPr="00225F7C">
        <w:rPr>
          <w:rFonts w:ascii="Arial" w:hAnsi="Arial" w:cs="Arial"/>
          <w:sz w:val="20"/>
          <w:szCs w:val="26"/>
        </w:rPr>
        <w:t xml:space="preserve"> </w:t>
      </w:r>
      <w:proofErr w:type="spellStart"/>
      <w:r w:rsidRPr="00225F7C">
        <w:rPr>
          <w:rFonts w:ascii="Arial" w:hAnsi="Arial" w:cs="Arial"/>
          <w:sz w:val="20"/>
          <w:szCs w:val="26"/>
        </w:rPr>
        <w:t>đưa</w:t>
      </w:r>
      <w:proofErr w:type="spellEnd"/>
      <w:r w:rsidRPr="00225F7C">
        <w:rPr>
          <w:rFonts w:ascii="Arial" w:hAnsi="Arial" w:cs="Arial"/>
          <w:sz w:val="20"/>
          <w:szCs w:val="26"/>
        </w:rPr>
        <w:t xml:space="preserve">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trưởng</w:t>
      </w:r>
      <w:proofErr w:type="spellEnd"/>
      <w:r w:rsidRPr="00225F7C">
        <w:rPr>
          <w:rFonts w:ascii="Arial" w:hAnsi="Arial" w:cs="Arial"/>
          <w:sz w:val="20"/>
          <w:szCs w:val="26"/>
        </w:rPr>
        <w:t xml:space="preserve"> GDP 6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w:t>
      </w:r>
      <w:proofErr w:type="spellStart"/>
      <w:r w:rsidRPr="00225F7C">
        <w:rPr>
          <w:rFonts w:ascii="Arial" w:hAnsi="Arial" w:cs="Arial"/>
          <w:sz w:val="20"/>
          <w:szCs w:val="26"/>
        </w:rPr>
        <w:t>đầu</w:t>
      </w:r>
      <w:proofErr w:type="spellEnd"/>
      <w:r w:rsidRPr="00225F7C">
        <w:rPr>
          <w:rFonts w:ascii="Arial" w:hAnsi="Arial" w:cs="Arial"/>
          <w:sz w:val="20"/>
          <w:szCs w:val="26"/>
        </w:rPr>
        <w:t xml:space="preserve"> </w:t>
      </w:r>
      <w:proofErr w:type="spellStart"/>
      <w:r w:rsidRPr="00225F7C">
        <w:rPr>
          <w:rFonts w:ascii="Arial" w:hAnsi="Arial" w:cs="Arial"/>
          <w:sz w:val="20"/>
          <w:szCs w:val="26"/>
        </w:rPr>
        <w:t>năm</w:t>
      </w:r>
      <w:proofErr w:type="spellEnd"/>
      <w:r w:rsidRPr="00225F7C">
        <w:rPr>
          <w:rFonts w:ascii="Arial" w:hAnsi="Arial" w:cs="Arial"/>
          <w:sz w:val="20"/>
          <w:szCs w:val="26"/>
        </w:rPr>
        <w:t xml:space="preserve"> </w:t>
      </w:r>
      <w:proofErr w:type="spellStart"/>
      <w:r w:rsidRPr="00225F7C">
        <w:rPr>
          <w:rFonts w:ascii="Arial" w:hAnsi="Arial" w:cs="Arial"/>
          <w:sz w:val="20"/>
          <w:szCs w:val="26"/>
        </w:rPr>
        <w:t>đạt</w:t>
      </w:r>
      <w:proofErr w:type="spellEnd"/>
      <w:r w:rsidRPr="00225F7C">
        <w:rPr>
          <w:rFonts w:ascii="Arial" w:hAnsi="Arial" w:cs="Arial"/>
          <w:sz w:val="20"/>
          <w:szCs w:val="26"/>
        </w:rPr>
        <w:t xml:space="preserve"> 3</w:t>
      </w:r>
      <w:r>
        <w:rPr>
          <w:rFonts w:ascii="Arial" w:hAnsi="Arial" w:cs="Arial"/>
          <w:sz w:val="20"/>
          <w:szCs w:val="26"/>
        </w:rPr>
        <w:t>,</w:t>
      </w:r>
      <w:r w:rsidRPr="00225F7C">
        <w:rPr>
          <w:rFonts w:ascii="Arial" w:hAnsi="Arial" w:cs="Arial"/>
          <w:sz w:val="20"/>
          <w:szCs w:val="26"/>
        </w:rPr>
        <w:t xml:space="preserve">72%. Trong </w:t>
      </w:r>
      <w:proofErr w:type="spellStart"/>
      <w:r w:rsidRPr="00225F7C">
        <w:rPr>
          <w:rFonts w:ascii="Arial" w:hAnsi="Arial" w:cs="Arial"/>
          <w:sz w:val="20"/>
          <w:szCs w:val="26"/>
        </w:rPr>
        <w:t>bối</w:t>
      </w:r>
      <w:proofErr w:type="spellEnd"/>
      <w:r w:rsidRPr="00225F7C">
        <w:rPr>
          <w:rFonts w:ascii="Arial" w:hAnsi="Arial" w:cs="Arial"/>
          <w:sz w:val="20"/>
          <w:szCs w:val="26"/>
        </w:rPr>
        <w:t xml:space="preserve"> </w:t>
      </w:r>
      <w:proofErr w:type="spellStart"/>
      <w:r w:rsidRPr="00225F7C">
        <w:rPr>
          <w:rFonts w:ascii="Arial" w:hAnsi="Arial" w:cs="Arial"/>
          <w:sz w:val="20"/>
          <w:szCs w:val="26"/>
        </w:rPr>
        <w:t>cảnh</w:t>
      </w:r>
      <w:proofErr w:type="spellEnd"/>
      <w:r w:rsidRPr="00225F7C">
        <w:rPr>
          <w:rFonts w:ascii="Arial" w:hAnsi="Arial" w:cs="Arial"/>
          <w:sz w:val="20"/>
          <w:szCs w:val="26"/>
        </w:rPr>
        <w:t xml:space="preserve"> </w:t>
      </w:r>
      <w:proofErr w:type="spellStart"/>
      <w:r w:rsidRPr="00225F7C">
        <w:rPr>
          <w:rFonts w:ascii="Arial" w:hAnsi="Arial" w:cs="Arial"/>
          <w:sz w:val="20"/>
          <w:szCs w:val="26"/>
        </w:rPr>
        <w:t>khó</w:t>
      </w:r>
      <w:proofErr w:type="spellEnd"/>
      <w:r w:rsidRPr="00225F7C">
        <w:rPr>
          <w:rFonts w:ascii="Arial" w:hAnsi="Arial" w:cs="Arial"/>
          <w:sz w:val="20"/>
          <w:szCs w:val="26"/>
        </w:rPr>
        <w:t xml:space="preserve"> </w:t>
      </w:r>
      <w:proofErr w:type="spellStart"/>
      <w:r w:rsidRPr="00225F7C">
        <w:rPr>
          <w:rFonts w:ascii="Arial" w:hAnsi="Arial" w:cs="Arial"/>
          <w:sz w:val="20"/>
          <w:szCs w:val="26"/>
        </w:rPr>
        <w:t>khăn</w:t>
      </w:r>
      <w:proofErr w:type="spellEnd"/>
      <w:r w:rsidRPr="00225F7C">
        <w:rPr>
          <w:rFonts w:ascii="Arial" w:hAnsi="Arial" w:cs="Arial"/>
          <w:sz w:val="20"/>
          <w:szCs w:val="26"/>
        </w:rPr>
        <w:t xml:space="preserve"> </w:t>
      </w:r>
      <w:proofErr w:type="spellStart"/>
      <w:r w:rsidRPr="00225F7C">
        <w:rPr>
          <w:rFonts w:ascii="Arial" w:hAnsi="Arial" w:cs="Arial"/>
          <w:sz w:val="20"/>
          <w:szCs w:val="26"/>
        </w:rPr>
        <w:t>chung</w:t>
      </w:r>
      <w:proofErr w:type="spellEnd"/>
      <w:r w:rsidRPr="00225F7C">
        <w:rPr>
          <w:rFonts w:ascii="Arial" w:hAnsi="Arial" w:cs="Arial"/>
          <w:sz w:val="20"/>
          <w:szCs w:val="26"/>
        </w:rPr>
        <w:t xml:space="preserve"> </w:t>
      </w:r>
      <w:proofErr w:type="spellStart"/>
      <w:r w:rsidRPr="00225F7C">
        <w:rPr>
          <w:rFonts w:ascii="Arial" w:hAnsi="Arial" w:cs="Arial"/>
          <w:sz w:val="20"/>
          <w:szCs w:val="26"/>
        </w:rPr>
        <w:t>của</w:t>
      </w:r>
      <w:proofErr w:type="spellEnd"/>
      <w:r w:rsidRPr="00225F7C">
        <w:rPr>
          <w:rFonts w:ascii="Arial" w:hAnsi="Arial" w:cs="Arial"/>
          <w:sz w:val="20"/>
          <w:szCs w:val="26"/>
        </w:rPr>
        <w:t xml:space="preserve"> </w:t>
      </w:r>
      <w:proofErr w:type="spellStart"/>
      <w:r w:rsidRPr="00225F7C">
        <w:rPr>
          <w:rFonts w:ascii="Arial" w:hAnsi="Arial" w:cs="Arial"/>
          <w:sz w:val="20"/>
          <w:szCs w:val="26"/>
        </w:rPr>
        <w:t>kinh</w:t>
      </w:r>
      <w:proofErr w:type="spellEnd"/>
      <w:r w:rsidRPr="00225F7C">
        <w:rPr>
          <w:rFonts w:ascii="Arial" w:hAnsi="Arial" w:cs="Arial"/>
          <w:sz w:val="20"/>
          <w:szCs w:val="26"/>
        </w:rPr>
        <w:t xml:space="preserve"> </w:t>
      </w:r>
      <w:proofErr w:type="spellStart"/>
      <w:r w:rsidRPr="00225F7C">
        <w:rPr>
          <w:rFonts w:ascii="Arial" w:hAnsi="Arial" w:cs="Arial"/>
          <w:sz w:val="20"/>
          <w:szCs w:val="26"/>
        </w:rPr>
        <w:t>tế</w:t>
      </w:r>
      <w:proofErr w:type="spellEnd"/>
      <w:r w:rsidRPr="00225F7C">
        <w:rPr>
          <w:rFonts w:ascii="Arial" w:hAnsi="Arial" w:cs="Arial"/>
          <w:sz w:val="20"/>
          <w:szCs w:val="26"/>
        </w:rPr>
        <w:t xml:space="preserve"> </w:t>
      </w:r>
      <w:proofErr w:type="spellStart"/>
      <w:r w:rsidRPr="00225F7C">
        <w:rPr>
          <w:rFonts w:ascii="Arial" w:hAnsi="Arial" w:cs="Arial"/>
          <w:sz w:val="20"/>
          <w:szCs w:val="26"/>
        </w:rPr>
        <w:t>thế</w:t>
      </w:r>
      <w:proofErr w:type="spellEnd"/>
      <w:r w:rsidRPr="00225F7C">
        <w:rPr>
          <w:rFonts w:ascii="Arial" w:hAnsi="Arial" w:cs="Arial"/>
          <w:sz w:val="20"/>
          <w:szCs w:val="26"/>
        </w:rPr>
        <w:t xml:space="preserve"> </w:t>
      </w:r>
      <w:proofErr w:type="spellStart"/>
      <w:r w:rsidRPr="00225F7C">
        <w:rPr>
          <w:rFonts w:ascii="Arial" w:hAnsi="Arial" w:cs="Arial"/>
          <w:sz w:val="20"/>
          <w:szCs w:val="26"/>
        </w:rPr>
        <w:t>giới</w:t>
      </w:r>
      <w:proofErr w:type="spellEnd"/>
      <w:r w:rsidRPr="00225F7C">
        <w:rPr>
          <w:rFonts w:ascii="Arial" w:hAnsi="Arial" w:cs="Arial"/>
          <w:sz w:val="20"/>
          <w:szCs w:val="26"/>
        </w:rPr>
        <w:t xml:space="preserve"> </w:t>
      </w:r>
      <w:proofErr w:type="spellStart"/>
      <w:r w:rsidRPr="00225F7C">
        <w:rPr>
          <w:rFonts w:ascii="Arial" w:hAnsi="Arial" w:cs="Arial"/>
          <w:sz w:val="20"/>
          <w:szCs w:val="26"/>
        </w:rPr>
        <w:t>và</w:t>
      </w:r>
      <w:proofErr w:type="spellEnd"/>
      <w:r w:rsidRPr="00225F7C">
        <w:rPr>
          <w:rFonts w:ascii="Arial" w:hAnsi="Arial" w:cs="Arial"/>
          <w:sz w:val="20"/>
          <w:szCs w:val="26"/>
        </w:rPr>
        <w:t xml:space="preserve"> </w:t>
      </w:r>
      <w:proofErr w:type="spellStart"/>
      <w:r w:rsidRPr="00225F7C">
        <w:rPr>
          <w:rFonts w:ascii="Arial" w:hAnsi="Arial" w:cs="Arial"/>
          <w:sz w:val="20"/>
          <w:szCs w:val="26"/>
        </w:rPr>
        <w:t>sụt</w:t>
      </w:r>
      <w:proofErr w:type="spellEnd"/>
      <w:r w:rsidRPr="00225F7C">
        <w:rPr>
          <w:rFonts w:ascii="Arial" w:hAnsi="Arial" w:cs="Arial"/>
          <w:sz w:val="20"/>
          <w:szCs w:val="26"/>
        </w:rPr>
        <w:t xml:space="preserve"> </w:t>
      </w:r>
      <w:proofErr w:type="spellStart"/>
      <w:r w:rsidRPr="00225F7C">
        <w:rPr>
          <w:rFonts w:ascii="Arial" w:hAnsi="Arial" w:cs="Arial"/>
          <w:sz w:val="20"/>
          <w:szCs w:val="26"/>
        </w:rPr>
        <w:t>giảm</w:t>
      </w:r>
      <w:proofErr w:type="spellEnd"/>
      <w:r w:rsidRPr="00225F7C">
        <w:rPr>
          <w:rFonts w:ascii="Arial" w:hAnsi="Arial" w:cs="Arial"/>
          <w:sz w:val="20"/>
          <w:szCs w:val="26"/>
        </w:rPr>
        <w:t xml:space="preserve"> </w:t>
      </w:r>
      <w:proofErr w:type="spellStart"/>
      <w:r w:rsidRPr="00225F7C">
        <w:rPr>
          <w:rFonts w:ascii="Arial" w:hAnsi="Arial" w:cs="Arial"/>
          <w:sz w:val="20"/>
          <w:szCs w:val="26"/>
        </w:rPr>
        <w:t>nhu</w:t>
      </w:r>
      <w:proofErr w:type="spellEnd"/>
      <w:r w:rsidRPr="00225F7C">
        <w:rPr>
          <w:rFonts w:ascii="Arial" w:hAnsi="Arial" w:cs="Arial"/>
          <w:sz w:val="20"/>
          <w:szCs w:val="26"/>
        </w:rPr>
        <w:t xml:space="preserve"> </w:t>
      </w:r>
      <w:proofErr w:type="spellStart"/>
      <w:r w:rsidRPr="00225F7C">
        <w:rPr>
          <w:rFonts w:ascii="Arial" w:hAnsi="Arial" w:cs="Arial"/>
          <w:sz w:val="20"/>
          <w:szCs w:val="26"/>
        </w:rPr>
        <w:t>cầu</w:t>
      </w:r>
      <w:proofErr w:type="spellEnd"/>
      <w:r w:rsidRPr="00225F7C">
        <w:rPr>
          <w:rFonts w:ascii="Arial" w:hAnsi="Arial" w:cs="Arial"/>
          <w:sz w:val="20"/>
          <w:szCs w:val="26"/>
        </w:rPr>
        <w:t xml:space="preserve"> </w:t>
      </w:r>
      <w:proofErr w:type="spellStart"/>
      <w:r w:rsidRPr="00225F7C">
        <w:rPr>
          <w:rFonts w:ascii="Arial" w:hAnsi="Arial" w:cs="Arial"/>
          <w:sz w:val="20"/>
          <w:szCs w:val="26"/>
        </w:rPr>
        <w:t>tiêu</w:t>
      </w:r>
      <w:proofErr w:type="spellEnd"/>
      <w:r w:rsidRPr="00225F7C">
        <w:rPr>
          <w:rFonts w:ascii="Arial" w:hAnsi="Arial" w:cs="Arial"/>
          <w:sz w:val="20"/>
          <w:szCs w:val="26"/>
        </w:rPr>
        <w:t xml:space="preserve"> </w:t>
      </w:r>
      <w:proofErr w:type="spellStart"/>
      <w:r w:rsidRPr="00225F7C">
        <w:rPr>
          <w:rFonts w:ascii="Arial" w:hAnsi="Arial" w:cs="Arial"/>
          <w:sz w:val="20"/>
          <w:szCs w:val="26"/>
        </w:rPr>
        <w:t>dùng</w:t>
      </w:r>
      <w:proofErr w:type="spellEnd"/>
      <w:r w:rsidRPr="00225F7C">
        <w:rPr>
          <w:rFonts w:ascii="Arial" w:hAnsi="Arial" w:cs="Arial"/>
          <w:sz w:val="20"/>
          <w:szCs w:val="26"/>
        </w:rPr>
        <w:t xml:space="preserve"> </w:t>
      </w:r>
      <w:proofErr w:type="spellStart"/>
      <w:r w:rsidRPr="00225F7C">
        <w:rPr>
          <w:rFonts w:ascii="Arial" w:hAnsi="Arial" w:cs="Arial"/>
          <w:sz w:val="20"/>
          <w:szCs w:val="26"/>
        </w:rPr>
        <w:t>từ</w:t>
      </w:r>
      <w:proofErr w:type="spellEnd"/>
      <w:r w:rsidRPr="00225F7C">
        <w:rPr>
          <w:rFonts w:ascii="Arial" w:hAnsi="Arial" w:cs="Arial"/>
          <w:sz w:val="20"/>
          <w:szCs w:val="26"/>
        </w:rPr>
        <w:t xml:space="preserve"> </w:t>
      </w:r>
      <w:proofErr w:type="spellStart"/>
      <w:r w:rsidRPr="00225F7C">
        <w:rPr>
          <w:rFonts w:ascii="Arial" w:hAnsi="Arial" w:cs="Arial"/>
          <w:sz w:val="20"/>
          <w:szCs w:val="26"/>
        </w:rPr>
        <w:t>các</w:t>
      </w:r>
      <w:proofErr w:type="spellEnd"/>
      <w:r w:rsidRPr="00225F7C">
        <w:rPr>
          <w:rFonts w:ascii="Arial" w:hAnsi="Arial" w:cs="Arial"/>
          <w:sz w:val="20"/>
          <w:szCs w:val="26"/>
        </w:rPr>
        <w:t xml:space="preserve"> </w:t>
      </w:r>
      <w:proofErr w:type="spellStart"/>
      <w:r w:rsidRPr="00225F7C">
        <w:rPr>
          <w:rFonts w:ascii="Arial" w:hAnsi="Arial" w:cs="Arial"/>
          <w:sz w:val="20"/>
          <w:szCs w:val="26"/>
        </w:rPr>
        <w:t>thị</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trường</w:t>
      </w:r>
      <w:proofErr w:type="spellEnd"/>
      <w:r w:rsidRPr="00225F7C">
        <w:rPr>
          <w:rFonts w:ascii="Arial" w:hAnsi="Arial" w:cs="Arial"/>
          <w:sz w:val="20"/>
          <w:szCs w:val="26"/>
        </w:rPr>
        <w:t xml:space="preserve"> </w:t>
      </w:r>
      <w:proofErr w:type="spellStart"/>
      <w:r w:rsidRPr="00225F7C">
        <w:rPr>
          <w:rFonts w:ascii="Arial" w:hAnsi="Arial" w:cs="Arial"/>
          <w:sz w:val="20"/>
          <w:szCs w:val="26"/>
        </w:rPr>
        <w:t>xuất</w:t>
      </w:r>
      <w:proofErr w:type="spellEnd"/>
      <w:r w:rsidRPr="00225F7C">
        <w:rPr>
          <w:rFonts w:ascii="Arial" w:hAnsi="Arial" w:cs="Arial"/>
          <w:sz w:val="20"/>
          <w:szCs w:val="26"/>
        </w:rPr>
        <w:t xml:space="preserve"> </w:t>
      </w:r>
      <w:proofErr w:type="spellStart"/>
      <w:r w:rsidRPr="00225F7C">
        <w:rPr>
          <w:rFonts w:ascii="Arial" w:hAnsi="Arial" w:cs="Arial"/>
          <w:sz w:val="20"/>
          <w:szCs w:val="26"/>
        </w:rPr>
        <w:t>khẩu</w:t>
      </w:r>
      <w:proofErr w:type="spellEnd"/>
      <w:r w:rsidRPr="00225F7C">
        <w:rPr>
          <w:rFonts w:ascii="Arial" w:hAnsi="Arial" w:cs="Arial"/>
          <w:sz w:val="20"/>
          <w:szCs w:val="26"/>
        </w:rPr>
        <w:t xml:space="preserve"> </w:t>
      </w:r>
      <w:proofErr w:type="spellStart"/>
      <w:r w:rsidRPr="00225F7C">
        <w:rPr>
          <w:rFonts w:ascii="Arial" w:hAnsi="Arial" w:cs="Arial"/>
          <w:sz w:val="20"/>
          <w:szCs w:val="26"/>
        </w:rPr>
        <w:t>chủ</w:t>
      </w:r>
      <w:proofErr w:type="spellEnd"/>
      <w:r w:rsidRPr="00225F7C">
        <w:rPr>
          <w:rFonts w:ascii="Arial" w:hAnsi="Arial" w:cs="Arial"/>
          <w:sz w:val="20"/>
          <w:szCs w:val="26"/>
        </w:rPr>
        <w:t xml:space="preserve"> </w:t>
      </w:r>
      <w:proofErr w:type="spellStart"/>
      <w:r w:rsidRPr="00225F7C">
        <w:rPr>
          <w:rFonts w:ascii="Arial" w:hAnsi="Arial" w:cs="Arial"/>
          <w:sz w:val="20"/>
          <w:szCs w:val="26"/>
        </w:rPr>
        <w:t>lực</w:t>
      </w:r>
      <w:proofErr w:type="spellEnd"/>
      <w:r w:rsidRPr="00225F7C">
        <w:rPr>
          <w:rFonts w:ascii="Arial" w:hAnsi="Arial" w:cs="Arial"/>
          <w:sz w:val="20"/>
          <w:szCs w:val="26"/>
        </w:rPr>
        <w:t xml:space="preserve"> </w:t>
      </w:r>
      <w:proofErr w:type="spellStart"/>
      <w:r w:rsidRPr="00225F7C">
        <w:rPr>
          <w:rFonts w:ascii="Arial" w:hAnsi="Arial" w:cs="Arial"/>
          <w:sz w:val="20"/>
          <w:szCs w:val="26"/>
        </w:rPr>
        <w:t>của</w:t>
      </w:r>
      <w:proofErr w:type="spellEnd"/>
      <w:r w:rsidRPr="00225F7C">
        <w:rPr>
          <w:rFonts w:ascii="Arial" w:hAnsi="Arial" w:cs="Arial"/>
          <w:sz w:val="20"/>
          <w:szCs w:val="26"/>
        </w:rPr>
        <w:t xml:space="preserve"> </w:t>
      </w:r>
      <w:proofErr w:type="spellStart"/>
      <w:r w:rsidRPr="00225F7C">
        <w:rPr>
          <w:rFonts w:ascii="Arial" w:hAnsi="Arial" w:cs="Arial"/>
          <w:sz w:val="20"/>
          <w:szCs w:val="26"/>
        </w:rPr>
        <w:t>Việt</w:t>
      </w:r>
      <w:proofErr w:type="spellEnd"/>
      <w:r w:rsidRPr="00225F7C">
        <w:rPr>
          <w:rFonts w:ascii="Arial" w:hAnsi="Arial" w:cs="Arial"/>
          <w:sz w:val="20"/>
          <w:szCs w:val="26"/>
        </w:rPr>
        <w:t xml:space="preserve"> Nam,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trưởng</w:t>
      </w:r>
      <w:proofErr w:type="spellEnd"/>
      <w:r w:rsidRPr="00225F7C">
        <w:rPr>
          <w:rFonts w:ascii="Arial" w:hAnsi="Arial" w:cs="Arial"/>
          <w:sz w:val="20"/>
          <w:szCs w:val="26"/>
        </w:rPr>
        <w:t xml:space="preserve"> GDP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quý</w:t>
      </w:r>
      <w:proofErr w:type="spellEnd"/>
      <w:r w:rsidRPr="00225F7C">
        <w:rPr>
          <w:rFonts w:ascii="Arial" w:hAnsi="Arial" w:cs="Arial"/>
          <w:sz w:val="20"/>
          <w:szCs w:val="26"/>
        </w:rPr>
        <w:t xml:space="preserve"> 2-2023 </w:t>
      </w:r>
      <w:proofErr w:type="spellStart"/>
      <w:r w:rsidRPr="00225F7C">
        <w:rPr>
          <w:rFonts w:ascii="Arial" w:hAnsi="Arial" w:cs="Arial"/>
          <w:sz w:val="20"/>
          <w:szCs w:val="26"/>
        </w:rPr>
        <w:t>và</w:t>
      </w:r>
      <w:proofErr w:type="spellEnd"/>
      <w:r w:rsidRPr="00225F7C">
        <w:rPr>
          <w:rFonts w:ascii="Arial" w:hAnsi="Arial" w:cs="Arial"/>
          <w:sz w:val="20"/>
          <w:szCs w:val="26"/>
        </w:rPr>
        <w:t xml:space="preserve"> 6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w:t>
      </w:r>
      <w:proofErr w:type="spellStart"/>
      <w:r w:rsidRPr="00225F7C">
        <w:rPr>
          <w:rFonts w:ascii="Arial" w:hAnsi="Arial" w:cs="Arial"/>
          <w:sz w:val="20"/>
          <w:szCs w:val="26"/>
        </w:rPr>
        <w:t>đầu</w:t>
      </w:r>
      <w:proofErr w:type="spellEnd"/>
      <w:r w:rsidRPr="00225F7C">
        <w:rPr>
          <w:rFonts w:ascii="Arial" w:hAnsi="Arial" w:cs="Arial"/>
          <w:sz w:val="20"/>
          <w:szCs w:val="26"/>
        </w:rPr>
        <w:t xml:space="preserve"> </w:t>
      </w:r>
      <w:proofErr w:type="spellStart"/>
      <w:r w:rsidRPr="00225F7C">
        <w:rPr>
          <w:rFonts w:ascii="Arial" w:hAnsi="Arial" w:cs="Arial"/>
          <w:sz w:val="20"/>
          <w:szCs w:val="26"/>
        </w:rPr>
        <w:t>năm</w:t>
      </w:r>
      <w:proofErr w:type="spellEnd"/>
      <w:r w:rsidRPr="00225F7C">
        <w:rPr>
          <w:rFonts w:ascii="Arial" w:hAnsi="Arial" w:cs="Arial"/>
          <w:sz w:val="20"/>
          <w:szCs w:val="26"/>
        </w:rPr>
        <w:t xml:space="preserve"> </w:t>
      </w:r>
      <w:proofErr w:type="spellStart"/>
      <w:r w:rsidRPr="00225F7C">
        <w:rPr>
          <w:rFonts w:ascii="Arial" w:hAnsi="Arial" w:cs="Arial"/>
          <w:sz w:val="20"/>
          <w:szCs w:val="26"/>
        </w:rPr>
        <w:t>vẫn</w:t>
      </w:r>
      <w:proofErr w:type="spellEnd"/>
      <w:r w:rsidRPr="00225F7C">
        <w:rPr>
          <w:rFonts w:ascii="Arial" w:hAnsi="Arial" w:cs="Arial"/>
          <w:sz w:val="20"/>
          <w:szCs w:val="26"/>
        </w:rPr>
        <w:t xml:space="preserve"> ở </w:t>
      </w:r>
      <w:proofErr w:type="spellStart"/>
      <w:r w:rsidRPr="00225F7C">
        <w:rPr>
          <w:rFonts w:ascii="Arial" w:hAnsi="Arial" w:cs="Arial"/>
          <w:sz w:val="20"/>
          <w:szCs w:val="26"/>
        </w:rPr>
        <w:t>mức</w:t>
      </w:r>
      <w:proofErr w:type="spellEnd"/>
      <w:r w:rsidRPr="00225F7C">
        <w:rPr>
          <w:rFonts w:ascii="Arial" w:hAnsi="Arial" w:cs="Arial"/>
          <w:sz w:val="20"/>
          <w:szCs w:val="26"/>
        </w:rPr>
        <w:t xml:space="preserve"> </w:t>
      </w:r>
      <w:proofErr w:type="spellStart"/>
      <w:r w:rsidRPr="00225F7C">
        <w:rPr>
          <w:rFonts w:ascii="Arial" w:hAnsi="Arial" w:cs="Arial"/>
          <w:sz w:val="20"/>
          <w:szCs w:val="26"/>
        </w:rPr>
        <w:t>thấp</w:t>
      </w:r>
      <w:proofErr w:type="spellEnd"/>
      <w:r w:rsidRPr="00225F7C">
        <w:rPr>
          <w:rFonts w:ascii="Arial" w:hAnsi="Arial" w:cs="Arial"/>
          <w:sz w:val="20"/>
          <w:szCs w:val="26"/>
        </w:rPr>
        <w:t xml:space="preserve"> </w:t>
      </w:r>
      <w:proofErr w:type="spellStart"/>
      <w:r w:rsidRPr="00225F7C">
        <w:rPr>
          <w:rFonts w:ascii="Arial" w:hAnsi="Arial" w:cs="Arial"/>
          <w:sz w:val="20"/>
          <w:szCs w:val="26"/>
        </w:rPr>
        <w:t>thứ</w:t>
      </w:r>
      <w:proofErr w:type="spellEnd"/>
      <w:r w:rsidRPr="00225F7C">
        <w:rPr>
          <w:rFonts w:ascii="Arial" w:hAnsi="Arial" w:cs="Arial"/>
          <w:sz w:val="20"/>
          <w:szCs w:val="26"/>
        </w:rPr>
        <w:t xml:space="preserve"> </w:t>
      </w:r>
      <w:proofErr w:type="spellStart"/>
      <w:r w:rsidRPr="00225F7C">
        <w:rPr>
          <w:rFonts w:ascii="Arial" w:hAnsi="Arial" w:cs="Arial"/>
          <w:sz w:val="20"/>
          <w:szCs w:val="26"/>
        </w:rPr>
        <w:t>hai</w:t>
      </w:r>
      <w:proofErr w:type="spellEnd"/>
      <w:r w:rsidRPr="00225F7C">
        <w:rPr>
          <w:rFonts w:ascii="Arial" w:hAnsi="Arial" w:cs="Arial"/>
          <w:sz w:val="20"/>
          <w:szCs w:val="26"/>
        </w:rPr>
        <w:t xml:space="preserve"> </w:t>
      </w:r>
      <w:proofErr w:type="spellStart"/>
      <w:r w:rsidRPr="00225F7C">
        <w:rPr>
          <w:rFonts w:ascii="Arial" w:hAnsi="Arial" w:cs="Arial"/>
          <w:sz w:val="20"/>
          <w:szCs w:val="26"/>
        </w:rPr>
        <w:t>kể</w:t>
      </w:r>
      <w:proofErr w:type="spellEnd"/>
      <w:r w:rsidRPr="00225F7C">
        <w:rPr>
          <w:rFonts w:ascii="Arial" w:hAnsi="Arial" w:cs="Arial"/>
          <w:sz w:val="20"/>
          <w:szCs w:val="26"/>
        </w:rPr>
        <w:t xml:space="preserve"> </w:t>
      </w:r>
      <w:proofErr w:type="spellStart"/>
      <w:r w:rsidRPr="00225F7C">
        <w:rPr>
          <w:rFonts w:ascii="Arial" w:hAnsi="Arial" w:cs="Arial"/>
          <w:sz w:val="20"/>
          <w:szCs w:val="26"/>
        </w:rPr>
        <w:t>từ</w:t>
      </w:r>
      <w:proofErr w:type="spellEnd"/>
      <w:r w:rsidRPr="00225F7C">
        <w:rPr>
          <w:rFonts w:ascii="Arial" w:hAnsi="Arial" w:cs="Arial"/>
          <w:sz w:val="20"/>
          <w:szCs w:val="26"/>
        </w:rPr>
        <w:t xml:space="preserve"> </w:t>
      </w:r>
      <w:proofErr w:type="spellStart"/>
      <w:r w:rsidRPr="00225F7C">
        <w:rPr>
          <w:rFonts w:ascii="Arial" w:hAnsi="Arial" w:cs="Arial"/>
          <w:sz w:val="20"/>
          <w:szCs w:val="26"/>
        </w:rPr>
        <w:t>năm</w:t>
      </w:r>
      <w:proofErr w:type="spellEnd"/>
      <w:r w:rsidRPr="00225F7C">
        <w:rPr>
          <w:rFonts w:ascii="Arial" w:hAnsi="Arial" w:cs="Arial"/>
          <w:sz w:val="20"/>
          <w:szCs w:val="26"/>
        </w:rPr>
        <w:t xml:space="preserve"> 2011 </w:t>
      </w:r>
      <w:proofErr w:type="spellStart"/>
      <w:r w:rsidRPr="00225F7C">
        <w:rPr>
          <w:rFonts w:ascii="Arial" w:hAnsi="Arial" w:cs="Arial"/>
          <w:sz w:val="20"/>
          <w:szCs w:val="26"/>
        </w:rPr>
        <w:t>đến</w:t>
      </w:r>
      <w:proofErr w:type="spellEnd"/>
      <w:r w:rsidRPr="00225F7C">
        <w:rPr>
          <w:rFonts w:ascii="Arial" w:hAnsi="Arial" w:cs="Arial"/>
          <w:sz w:val="20"/>
          <w:szCs w:val="26"/>
        </w:rPr>
        <w:t xml:space="preserve"> nay, </w:t>
      </w:r>
      <w:proofErr w:type="spellStart"/>
      <w:r w:rsidRPr="00225F7C">
        <w:rPr>
          <w:rFonts w:ascii="Arial" w:hAnsi="Arial" w:cs="Arial"/>
          <w:sz w:val="20"/>
          <w:szCs w:val="26"/>
        </w:rPr>
        <w:t>chỉ</w:t>
      </w:r>
      <w:proofErr w:type="spellEnd"/>
      <w:r w:rsidRPr="00225F7C">
        <w:rPr>
          <w:rFonts w:ascii="Arial" w:hAnsi="Arial" w:cs="Arial"/>
          <w:sz w:val="20"/>
          <w:szCs w:val="26"/>
        </w:rPr>
        <w:t xml:space="preserve"> </w:t>
      </w:r>
      <w:proofErr w:type="spellStart"/>
      <w:r w:rsidRPr="00225F7C">
        <w:rPr>
          <w:rFonts w:ascii="Arial" w:hAnsi="Arial" w:cs="Arial"/>
          <w:sz w:val="20"/>
          <w:szCs w:val="26"/>
        </w:rPr>
        <w:t>cao</w:t>
      </w:r>
      <w:proofErr w:type="spellEnd"/>
      <w:r w:rsidRPr="00225F7C">
        <w:rPr>
          <w:rFonts w:ascii="Arial" w:hAnsi="Arial" w:cs="Arial"/>
          <w:sz w:val="20"/>
          <w:szCs w:val="26"/>
        </w:rPr>
        <w:t xml:space="preserve"> </w:t>
      </w:r>
      <w:proofErr w:type="spellStart"/>
      <w:r w:rsidRPr="00225F7C">
        <w:rPr>
          <w:rFonts w:ascii="Arial" w:hAnsi="Arial" w:cs="Arial"/>
          <w:sz w:val="20"/>
          <w:szCs w:val="26"/>
        </w:rPr>
        <w:t>hơn</w:t>
      </w:r>
      <w:proofErr w:type="spellEnd"/>
      <w:r w:rsidRPr="00225F7C">
        <w:rPr>
          <w:rFonts w:ascii="Arial" w:hAnsi="Arial" w:cs="Arial"/>
          <w:sz w:val="20"/>
          <w:szCs w:val="26"/>
        </w:rPr>
        <w:t xml:space="preserve"> </w:t>
      </w:r>
      <w:proofErr w:type="spellStart"/>
      <w:r w:rsidRPr="00225F7C">
        <w:rPr>
          <w:rFonts w:ascii="Arial" w:hAnsi="Arial" w:cs="Arial"/>
          <w:sz w:val="20"/>
          <w:szCs w:val="26"/>
        </w:rPr>
        <w:t>tăng</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trưởng</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quý</w:t>
      </w:r>
      <w:proofErr w:type="spellEnd"/>
      <w:r w:rsidRPr="00225F7C">
        <w:rPr>
          <w:rFonts w:ascii="Arial" w:hAnsi="Arial" w:cs="Arial"/>
          <w:sz w:val="20"/>
          <w:szCs w:val="26"/>
        </w:rPr>
        <w:t xml:space="preserve"> 2-2022 </w:t>
      </w:r>
      <w:proofErr w:type="spellStart"/>
      <w:r w:rsidRPr="00225F7C">
        <w:rPr>
          <w:rFonts w:ascii="Arial" w:hAnsi="Arial" w:cs="Arial"/>
          <w:sz w:val="20"/>
          <w:szCs w:val="26"/>
        </w:rPr>
        <w:t>và</w:t>
      </w:r>
      <w:proofErr w:type="spellEnd"/>
      <w:r w:rsidRPr="00225F7C">
        <w:rPr>
          <w:rFonts w:ascii="Arial" w:hAnsi="Arial" w:cs="Arial"/>
          <w:sz w:val="20"/>
          <w:szCs w:val="26"/>
        </w:rPr>
        <w:t xml:space="preserve"> 6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2022. </w:t>
      </w:r>
      <w:proofErr w:type="spellStart"/>
      <w:r w:rsidRPr="00225F7C">
        <w:rPr>
          <w:rFonts w:ascii="Arial" w:hAnsi="Arial" w:cs="Arial"/>
          <w:sz w:val="20"/>
          <w:szCs w:val="26"/>
        </w:rPr>
        <w:t>Chỉ</w:t>
      </w:r>
      <w:proofErr w:type="spellEnd"/>
      <w:r w:rsidRPr="00225F7C">
        <w:rPr>
          <w:rFonts w:ascii="Arial" w:hAnsi="Arial" w:cs="Arial"/>
          <w:sz w:val="20"/>
          <w:szCs w:val="26"/>
        </w:rPr>
        <w:t xml:space="preserve"> </w:t>
      </w:r>
      <w:proofErr w:type="spellStart"/>
      <w:r w:rsidRPr="00225F7C">
        <w:rPr>
          <w:rFonts w:ascii="Arial" w:hAnsi="Arial" w:cs="Arial"/>
          <w:sz w:val="20"/>
          <w:szCs w:val="26"/>
        </w:rPr>
        <w:t>số</w:t>
      </w:r>
      <w:proofErr w:type="spellEnd"/>
      <w:r w:rsidRPr="00225F7C">
        <w:rPr>
          <w:rFonts w:ascii="Arial" w:hAnsi="Arial" w:cs="Arial"/>
          <w:sz w:val="20"/>
          <w:szCs w:val="26"/>
        </w:rPr>
        <w:t xml:space="preserve"> </w:t>
      </w:r>
      <w:proofErr w:type="spellStart"/>
      <w:r w:rsidRPr="00225F7C">
        <w:rPr>
          <w:rFonts w:ascii="Arial" w:hAnsi="Arial" w:cs="Arial"/>
          <w:sz w:val="20"/>
          <w:szCs w:val="26"/>
        </w:rPr>
        <w:t>Nhà</w:t>
      </w:r>
      <w:proofErr w:type="spellEnd"/>
      <w:r w:rsidRPr="00225F7C">
        <w:rPr>
          <w:rFonts w:ascii="Arial" w:hAnsi="Arial" w:cs="Arial"/>
          <w:sz w:val="20"/>
          <w:szCs w:val="26"/>
        </w:rPr>
        <w:t xml:space="preserve"> </w:t>
      </w:r>
      <w:proofErr w:type="spellStart"/>
      <w:r w:rsidRPr="00225F7C">
        <w:rPr>
          <w:rFonts w:ascii="Arial" w:hAnsi="Arial" w:cs="Arial"/>
          <w:sz w:val="20"/>
          <w:szCs w:val="26"/>
        </w:rPr>
        <w:t>Quản</w:t>
      </w:r>
      <w:proofErr w:type="spellEnd"/>
      <w:r w:rsidRPr="00225F7C">
        <w:rPr>
          <w:rFonts w:ascii="Arial" w:hAnsi="Arial" w:cs="Arial"/>
          <w:sz w:val="20"/>
          <w:szCs w:val="26"/>
        </w:rPr>
        <w:t xml:space="preserve"> </w:t>
      </w:r>
      <w:proofErr w:type="spellStart"/>
      <w:r w:rsidRPr="00225F7C">
        <w:rPr>
          <w:rFonts w:ascii="Arial" w:hAnsi="Arial" w:cs="Arial"/>
          <w:sz w:val="20"/>
          <w:szCs w:val="26"/>
        </w:rPr>
        <w:t>trị</w:t>
      </w:r>
      <w:proofErr w:type="spellEnd"/>
      <w:r w:rsidRPr="00225F7C">
        <w:rPr>
          <w:rFonts w:ascii="Arial" w:hAnsi="Arial" w:cs="Arial"/>
          <w:sz w:val="20"/>
          <w:szCs w:val="26"/>
        </w:rPr>
        <w:t xml:space="preserve"> Mua </w:t>
      </w:r>
      <w:proofErr w:type="spellStart"/>
      <w:r w:rsidRPr="00225F7C">
        <w:rPr>
          <w:rFonts w:ascii="Arial" w:hAnsi="Arial" w:cs="Arial"/>
          <w:sz w:val="20"/>
          <w:szCs w:val="26"/>
        </w:rPr>
        <w:t>hàng</w:t>
      </w:r>
      <w:proofErr w:type="spellEnd"/>
      <w:r w:rsidRPr="00225F7C">
        <w:rPr>
          <w:rFonts w:ascii="Arial" w:hAnsi="Arial" w:cs="Arial"/>
          <w:sz w:val="20"/>
          <w:szCs w:val="26"/>
        </w:rPr>
        <w:t xml:space="preserve"> (PMI) </w:t>
      </w:r>
      <w:proofErr w:type="spellStart"/>
      <w:r w:rsidRPr="00225F7C">
        <w:rPr>
          <w:rFonts w:ascii="Arial" w:hAnsi="Arial" w:cs="Arial"/>
          <w:sz w:val="20"/>
          <w:szCs w:val="26"/>
        </w:rPr>
        <w:t>của</w:t>
      </w:r>
      <w:proofErr w:type="spellEnd"/>
      <w:r w:rsidRPr="00225F7C">
        <w:rPr>
          <w:rFonts w:ascii="Arial" w:hAnsi="Arial" w:cs="Arial"/>
          <w:sz w:val="20"/>
          <w:szCs w:val="26"/>
        </w:rPr>
        <w:t xml:space="preserve"> </w:t>
      </w:r>
      <w:proofErr w:type="spellStart"/>
      <w:r w:rsidRPr="00225F7C">
        <w:rPr>
          <w:rFonts w:ascii="Arial" w:hAnsi="Arial" w:cs="Arial"/>
          <w:sz w:val="20"/>
          <w:szCs w:val="26"/>
        </w:rPr>
        <w:t>Việt</w:t>
      </w:r>
      <w:proofErr w:type="spellEnd"/>
      <w:r w:rsidRPr="00225F7C">
        <w:rPr>
          <w:rFonts w:ascii="Arial" w:hAnsi="Arial" w:cs="Arial"/>
          <w:sz w:val="20"/>
          <w:szCs w:val="26"/>
        </w:rPr>
        <w:t xml:space="preserve"> Nam </w:t>
      </w:r>
      <w:proofErr w:type="spellStart"/>
      <w:r w:rsidRPr="00225F7C">
        <w:rPr>
          <w:rFonts w:ascii="Arial" w:hAnsi="Arial" w:cs="Arial"/>
          <w:sz w:val="20"/>
          <w:szCs w:val="26"/>
        </w:rPr>
        <w:t>từ</w:t>
      </w:r>
      <w:proofErr w:type="spellEnd"/>
      <w:r w:rsidRPr="00225F7C">
        <w:rPr>
          <w:rFonts w:ascii="Arial" w:hAnsi="Arial" w:cs="Arial"/>
          <w:sz w:val="20"/>
          <w:szCs w:val="26"/>
        </w:rPr>
        <w:t xml:space="preserve"> </w:t>
      </w:r>
      <w:proofErr w:type="spellStart"/>
      <w:r w:rsidRPr="00225F7C">
        <w:rPr>
          <w:rFonts w:ascii="Arial" w:hAnsi="Arial" w:cs="Arial"/>
          <w:sz w:val="20"/>
          <w:szCs w:val="26"/>
        </w:rPr>
        <w:t>đầu</w:t>
      </w:r>
      <w:proofErr w:type="spellEnd"/>
      <w:r w:rsidRPr="00225F7C">
        <w:rPr>
          <w:rFonts w:ascii="Arial" w:hAnsi="Arial" w:cs="Arial"/>
          <w:sz w:val="20"/>
          <w:szCs w:val="26"/>
        </w:rPr>
        <w:t xml:space="preserve"> </w:t>
      </w:r>
      <w:proofErr w:type="spellStart"/>
      <w:r w:rsidRPr="00225F7C">
        <w:rPr>
          <w:rFonts w:ascii="Arial" w:hAnsi="Arial" w:cs="Arial"/>
          <w:sz w:val="20"/>
          <w:szCs w:val="26"/>
        </w:rPr>
        <w:t>năm</w:t>
      </w:r>
      <w:proofErr w:type="spellEnd"/>
      <w:r w:rsidRPr="00225F7C">
        <w:rPr>
          <w:rFonts w:ascii="Arial" w:hAnsi="Arial" w:cs="Arial"/>
          <w:sz w:val="20"/>
          <w:szCs w:val="26"/>
        </w:rPr>
        <w:t xml:space="preserve"> 2023 </w:t>
      </w:r>
      <w:proofErr w:type="spellStart"/>
      <w:r w:rsidRPr="00225F7C">
        <w:rPr>
          <w:rFonts w:ascii="Arial" w:hAnsi="Arial" w:cs="Arial"/>
          <w:sz w:val="20"/>
          <w:szCs w:val="26"/>
        </w:rPr>
        <w:t>đến</w:t>
      </w:r>
      <w:proofErr w:type="spellEnd"/>
      <w:r w:rsidRPr="00225F7C">
        <w:rPr>
          <w:rFonts w:ascii="Arial" w:hAnsi="Arial" w:cs="Arial"/>
          <w:sz w:val="20"/>
          <w:szCs w:val="26"/>
        </w:rPr>
        <w:t xml:space="preserve"> nay </w:t>
      </w:r>
      <w:proofErr w:type="spellStart"/>
      <w:r w:rsidRPr="00225F7C">
        <w:rPr>
          <w:rFonts w:ascii="Arial" w:hAnsi="Arial" w:cs="Arial"/>
          <w:sz w:val="20"/>
          <w:szCs w:val="26"/>
        </w:rPr>
        <w:t>vẫn</w:t>
      </w:r>
      <w:proofErr w:type="spellEnd"/>
      <w:r w:rsidRPr="00225F7C">
        <w:rPr>
          <w:rFonts w:ascii="Arial" w:hAnsi="Arial" w:cs="Arial"/>
          <w:sz w:val="20"/>
          <w:szCs w:val="26"/>
        </w:rPr>
        <w:t xml:space="preserve"> ở </w:t>
      </w:r>
      <w:proofErr w:type="spellStart"/>
      <w:r w:rsidRPr="00225F7C">
        <w:rPr>
          <w:rFonts w:ascii="Arial" w:hAnsi="Arial" w:cs="Arial"/>
          <w:sz w:val="20"/>
          <w:szCs w:val="26"/>
        </w:rPr>
        <w:t>dưới</w:t>
      </w:r>
      <w:proofErr w:type="spellEnd"/>
      <w:r w:rsidRPr="00225F7C">
        <w:rPr>
          <w:rFonts w:ascii="Arial" w:hAnsi="Arial" w:cs="Arial"/>
          <w:sz w:val="20"/>
          <w:szCs w:val="26"/>
        </w:rPr>
        <w:t xml:space="preserve"> </w:t>
      </w:r>
      <w:proofErr w:type="spellStart"/>
      <w:r w:rsidRPr="00225F7C">
        <w:rPr>
          <w:rFonts w:ascii="Arial" w:hAnsi="Arial" w:cs="Arial"/>
          <w:sz w:val="20"/>
          <w:szCs w:val="26"/>
        </w:rPr>
        <w:t>ngưỡng</w:t>
      </w:r>
      <w:proofErr w:type="spellEnd"/>
      <w:r w:rsidRPr="00225F7C">
        <w:rPr>
          <w:rFonts w:ascii="Arial" w:hAnsi="Arial" w:cs="Arial"/>
          <w:sz w:val="20"/>
          <w:szCs w:val="26"/>
        </w:rPr>
        <w:t xml:space="preserve"> 50 </w:t>
      </w:r>
      <w:proofErr w:type="spellStart"/>
      <w:r w:rsidRPr="00225F7C">
        <w:rPr>
          <w:rFonts w:ascii="Arial" w:hAnsi="Arial" w:cs="Arial"/>
          <w:sz w:val="20"/>
          <w:szCs w:val="26"/>
        </w:rPr>
        <w:t>điểm</w:t>
      </w:r>
      <w:proofErr w:type="spellEnd"/>
      <w:r w:rsidRPr="00225F7C">
        <w:rPr>
          <w:rFonts w:ascii="Arial" w:hAnsi="Arial" w:cs="Arial"/>
          <w:sz w:val="20"/>
          <w:szCs w:val="26"/>
        </w:rPr>
        <w:t xml:space="preserve"> (</w:t>
      </w:r>
      <w:proofErr w:type="spellStart"/>
      <w:r w:rsidRPr="00225F7C">
        <w:rPr>
          <w:rFonts w:ascii="Arial" w:hAnsi="Arial" w:cs="Arial"/>
          <w:sz w:val="20"/>
          <w:szCs w:val="26"/>
        </w:rPr>
        <w:t>trừ</w:t>
      </w:r>
      <w:proofErr w:type="spellEnd"/>
      <w:r w:rsidRPr="00225F7C">
        <w:rPr>
          <w:rFonts w:ascii="Arial" w:hAnsi="Arial" w:cs="Arial"/>
          <w:sz w:val="20"/>
          <w:szCs w:val="26"/>
        </w:rPr>
        <w:t xml:space="preserve"> </w:t>
      </w:r>
      <w:proofErr w:type="spellStart"/>
      <w:r w:rsidRPr="00225F7C">
        <w:rPr>
          <w:rFonts w:ascii="Arial" w:hAnsi="Arial" w:cs="Arial"/>
          <w:sz w:val="20"/>
          <w:szCs w:val="26"/>
        </w:rPr>
        <w:t>tháng</w:t>
      </w:r>
      <w:proofErr w:type="spellEnd"/>
      <w:r w:rsidRPr="00225F7C">
        <w:rPr>
          <w:rFonts w:ascii="Arial" w:hAnsi="Arial" w:cs="Arial"/>
          <w:sz w:val="20"/>
          <w:szCs w:val="26"/>
        </w:rPr>
        <w:t xml:space="preserve"> 2-2023), </w:t>
      </w:r>
      <w:proofErr w:type="spellStart"/>
      <w:r w:rsidRPr="00225F7C">
        <w:rPr>
          <w:rFonts w:ascii="Arial" w:hAnsi="Arial" w:cs="Arial"/>
          <w:sz w:val="20"/>
          <w:szCs w:val="26"/>
        </w:rPr>
        <w:t>phản</w:t>
      </w:r>
      <w:proofErr w:type="spellEnd"/>
      <w:r w:rsidRPr="00225F7C">
        <w:rPr>
          <w:rFonts w:ascii="Arial" w:hAnsi="Arial" w:cs="Arial"/>
          <w:sz w:val="20"/>
          <w:szCs w:val="26"/>
        </w:rPr>
        <w:t xml:space="preserve"> </w:t>
      </w:r>
      <w:proofErr w:type="spellStart"/>
      <w:r w:rsidRPr="00225F7C">
        <w:rPr>
          <w:rFonts w:ascii="Arial" w:hAnsi="Arial" w:cs="Arial"/>
          <w:sz w:val="20"/>
          <w:szCs w:val="26"/>
        </w:rPr>
        <w:t>ánh</w:t>
      </w:r>
      <w:proofErr w:type="spellEnd"/>
      <w:r w:rsidRPr="00225F7C">
        <w:rPr>
          <w:rFonts w:ascii="Arial" w:hAnsi="Arial" w:cs="Arial"/>
          <w:sz w:val="20"/>
          <w:szCs w:val="26"/>
        </w:rPr>
        <w:t xml:space="preserve"> </w:t>
      </w:r>
      <w:proofErr w:type="spellStart"/>
      <w:r w:rsidRPr="00225F7C">
        <w:rPr>
          <w:rFonts w:ascii="Arial" w:hAnsi="Arial" w:cs="Arial"/>
          <w:sz w:val="20"/>
          <w:szCs w:val="26"/>
        </w:rPr>
        <w:t>số</w:t>
      </w:r>
      <w:proofErr w:type="spellEnd"/>
      <w:r w:rsidRPr="00225F7C">
        <w:rPr>
          <w:rFonts w:ascii="Arial" w:hAnsi="Arial" w:cs="Arial"/>
          <w:sz w:val="20"/>
          <w:szCs w:val="26"/>
        </w:rPr>
        <w:t xml:space="preserve"> </w:t>
      </w:r>
      <w:proofErr w:type="spellStart"/>
      <w:r w:rsidRPr="00225F7C">
        <w:rPr>
          <w:rFonts w:ascii="Arial" w:hAnsi="Arial" w:cs="Arial"/>
          <w:sz w:val="20"/>
          <w:szCs w:val="26"/>
        </w:rPr>
        <w:t>lượng</w:t>
      </w:r>
      <w:proofErr w:type="spellEnd"/>
      <w:r w:rsidRPr="00225F7C">
        <w:rPr>
          <w:rFonts w:ascii="Arial" w:hAnsi="Arial" w:cs="Arial"/>
          <w:sz w:val="20"/>
          <w:szCs w:val="26"/>
        </w:rPr>
        <w:t xml:space="preserve"> </w:t>
      </w:r>
      <w:proofErr w:type="spellStart"/>
      <w:r w:rsidRPr="00225F7C">
        <w:rPr>
          <w:rFonts w:ascii="Arial" w:hAnsi="Arial" w:cs="Arial"/>
          <w:sz w:val="20"/>
          <w:szCs w:val="26"/>
        </w:rPr>
        <w:t>đơn</w:t>
      </w:r>
      <w:proofErr w:type="spellEnd"/>
      <w:r w:rsidRPr="00225F7C">
        <w:rPr>
          <w:rFonts w:ascii="Arial" w:hAnsi="Arial" w:cs="Arial"/>
          <w:sz w:val="20"/>
          <w:szCs w:val="26"/>
        </w:rPr>
        <w:t xml:space="preserve"> </w:t>
      </w:r>
      <w:proofErr w:type="spellStart"/>
      <w:r w:rsidRPr="00225F7C">
        <w:rPr>
          <w:rFonts w:ascii="Arial" w:hAnsi="Arial" w:cs="Arial"/>
          <w:sz w:val="20"/>
          <w:szCs w:val="26"/>
        </w:rPr>
        <w:t>đặt</w:t>
      </w:r>
      <w:proofErr w:type="spellEnd"/>
      <w:r w:rsidRPr="00225F7C">
        <w:rPr>
          <w:rFonts w:ascii="Arial" w:hAnsi="Arial" w:cs="Arial"/>
          <w:sz w:val="20"/>
          <w:szCs w:val="26"/>
        </w:rPr>
        <w:t xml:space="preserve"> </w:t>
      </w:r>
      <w:proofErr w:type="spellStart"/>
      <w:r w:rsidRPr="00225F7C">
        <w:rPr>
          <w:rFonts w:ascii="Arial" w:hAnsi="Arial" w:cs="Arial"/>
          <w:sz w:val="20"/>
          <w:szCs w:val="26"/>
        </w:rPr>
        <w:t>hàng</w:t>
      </w:r>
      <w:proofErr w:type="spellEnd"/>
      <w:r w:rsidRPr="00225F7C">
        <w:rPr>
          <w:rFonts w:ascii="Arial" w:hAnsi="Arial" w:cs="Arial"/>
          <w:sz w:val="20"/>
          <w:szCs w:val="26"/>
        </w:rPr>
        <w:t xml:space="preserve"> </w:t>
      </w:r>
      <w:proofErr w:type="spellStart"/>
      <w:r w:rsidRPr="00225F7C">
        <w:rPr>
          <w:rFonts w:ascii="Arial" w:hAnsi="Arial" w:cs="Arial"/>
          <w:sz w:val="20"/>
          <w:szCs w:val="26"/>
        </w:rPr>
        <w:t>mới</w:t>
      </w:r>
      <w:proofErr w:type="spellEnd"/>
      <w:r w:rsidRPr="00225F7C">
        <w:rPr>
          <w:rFonts w:ascii="Arial" w:hAnsi="Arial" w:cs="Arial"/>
          <w:sz w:val="20"/>
          <w:szCs w:val="26"/>
        </w:rPr>
        <w:t xml:space="preserve"> </w:t>
      </w:r>
      <w:proofErr w:type="spellStart"/>
      <w:r w:rsidRPr="00225F7C">
        <w:rPr>
          <w:rFonts w:ascii="Arial" w:hAnsi="Arial" w:cs="Arial"/>
          <w:sz w:val="20"/>
          <w:szCs w:val="26"/>
        </w:rPr>
        <w:t>và</w:t>
      </w:r>
      <w:proofErr w:type="spellEnd"/>
      <w:r w:rsidRPr="00225F7C">
        <w:rPr>
          <w:rFonts w:ascii="Arial" w:hAnsi="Arial" w:cs="Arial"/>
          <w:sz w:val="20"/>
          <w:szCs w:val="26"/>
        </w:rPr>
        <w:t xml:space="preserve"> </w:t>
      </w:r>
      <w:proofErr w:type="spellStart"/>
      <w:r w:rsidRPr="00225F7C">
        <w:rPr>
          <w:rFonts w:ascii="Arial" w:hAnsi="Arial" w:cs="Arial"/>
          <w:sz w:val="20"/>
          <w:szCs w:val="26"/>
        </w:rPr>
        <w:t>việc</w:t>
      </w:r>
      <w:proofErr w:type="spellEnd"/>
      <w:r w:rsidRPr="00225F7C">
        <w:rPr>
          <w:rFonts w:ascii="Arial" w:hAnsi="Arial" w:cs="Arial"/>
          <w:sz w:val="20"/>
          <w:szCs w:val="26"/>
        </w:rPr>
        <w:t xml:space="preserve"> </w:t>
      </w:r>
      <w:proofErr w:type="spellStart"/>
      <w:r w:rsidRPr="00225F7C">
        <w:rPr>
          <w:rFonts w:ascii="Arial" w:hAnsi="Arial" w:cs="Arial"/>
          <w:sz w:val="20"/>
          <w:szCs w:val="26"/>
        </w:rPr>
        <w:t>làm</w:t>
      </w:r>
      <w:proofErr w:type="spellEnd"/>
      <w:r w:rsidRPr="00225F7C">
        <w:rPr>
          <w:rFonts w:ascii="Arial" w:hAnsi="Arial" w:cs="Arial"/>
          <w:sz w:val="20"/>
          <w:szCs w:val="26"/>
        </w:rPr>
        <w:t xml:space="preserve"> </w:t>
      </w:r>
      <w:proofErr w:type="spellStart"/>
      <w:r w:rsidRPr="00225F7C">
        <w:rPr>
          <w:rFonts w:ascii="Arial" w:hAnsi="Arial" w:cs="Arial"/>
          <w:sz w:val="20"/>
          <w:szCs w:val="26"/>
        </w:rPr>
        <w:t>giảm</w:t>
      </w:r>
      <w:proofErr w:type="spellEnd"/>
      <w:r w:rsidRPr="00225F7C">
        <w:rPr>
          <w:rFonts w:ascii="Arial" w:hAnsi="Arial" w:cs="Arial"/>
          <w:sz w:val="20"/>
          <w:szCs w:val="26"/>
        </w:rPr>
        <w:t xml:space="preserve"> </w:t>
      </w:r>
      <w:proofErr w:type="spellStart"/>
      <w:r w:rsidRPr="00225F7C">
        <w:rPr>
          <w:rFonts w:ascii="Arial" w:hAnsi="Arial" w:cs="Arial"/>
          <w:sz w:val="20"/>
          <w:szCs w:val="26"/>
        </w:rPr>
        <w:t>trong</w:t>
      </w:r>
      <w:proofErr w:type="spellEnd"/>
      <w:r w:rsidRPr="00225F7C">
        <w:rPr>
          <w:rFonts w:ascii="Arial" w:hAnsi="Arial" w:cs="Arial"/>
          <w:sz w:val="20"/>
          <w:szCs w:val="26"/>
        </w:rPr>
        <w:t xml:space="preserve"> </w:t>
      </w:r>
      <w:proofErr w:type="spellStart"/>
      <w:r w:rsidRPr="00225F7C">
        <w:rPr>
          <w:rFonts w:ascii="Arial" w:hAnsi="Arial" w:cs="Arial"/>
          <w:sz w:val="20"/>
          <w:szCs w:val="26"/>
        </w:rPr>
        <w:t>bối</w:t>
      </w:r>
      <w:proofErr w:type="spellEnd"/>
      <w:r w:rsidRPr="00225F7C">
        <w:rPr>
          <w:rFonts w:ascii="Arial" w:hAnsi="Arial" w:cs="Arial"/>
          <w:sz w:val="20"/>
          <w:szCs w:val="26"/>
        </w:rPr>
        <w:t xml:space="preserve"> </w:t>
      </w:r>
      <w:proofErr w:type="spellStart"/>
      <w:r w:rsidRPr="00225F7C">
        <w:rPr>
          <w:rFonts w:ascii="Arial" w:hAnsi="Arial" w:cs="Arial"/>
          <w:sz w:val="20"/>
          <w:szCs w:val="26"/>
        </w:rPr>
        <w:t>cảnh</w:t>
      </w:r>
      <w:proofErr w:type="spellEnd"/>
      <w:r w:rsidRPr="00225F7C">
        <w:rPr>
          <w:rFonts w:ascii="Arial" w:hAnsi="Arial" w:cs="Arial"/>
          <w:sz w:val="20"/>
          <w:szCs w:val="26"/>
        </w:rPr>
        <w:t xml:space="preserve"> </w:t>
      </w:r>
      <w:proofErr w:type="spellStart"/>
      <w:r w:rsidRPr="00225F7C">
        <w:rPr>
          <w:rFonts w:ascii="Arial" w:hAnsi="Arial" w:cs="Arial"/>
          <w:sz w:val="20"/>
          <w:szCs w:val="26"/>
        </w:rPr>
        <w:t>nhu</w:t>
      </w:r>
      <w:proofErr w:type="spellEnd"/>
      <w:r w:rsidRPr="00225F7C">
        <w:rPr>
          <w:rFonts w:ascii="Arial" w:hAnsi="Arial" w:cs="Arial"/>
          <w:sz w:val="20"/>
          <w:szCs w:val="26"/>
        </w:rPr>
        <w:t xml:space="preserve"> </w:t>
      </w:r>
      <w:proofErr w:type="spellStart"/>
      <w:r w:rsidRPr="00225F7C">
        <w:rPr>
          <w:rFonts w:ascii="Arial" w:hAnsi="Arial" w:cs="Arial"/>
          <w:sz w:val="20"/>
          <w:szCs w:val="26"/>
        </w:rPr>
        <w:t>cầu</w:t>
      </w:r>
      <w:proofErr w:type="spellEnd"/>
      <w:r w:rsidRPr="00225F7C">
        <w:rPr>
          <w:rFonts w:ascii="Arial" w:hAnsi="Arial" w:cs="Arial"/>
          <w:sz w:val="20"/>
          <w:szCs w:val="26"/>
        </w:rPr>
        <w:t xml:space="preserve"> </w:t>
      </w:r>
      <w:proofErr w:type="spellStart"/>
      <w:r w:rsidRPr="00225F7C">
        <w:rPr>
          <w:rFonts w:ascii="Arial" w:hAnsi="Arial" w:cs="Arial"/>
          <w:sz w:val="20"/>
          <w:szCs w:val="26"/>
        </w:rPr>
        <w:t>khách</w:t>
      </w:r>
      <w:proofErr w:type="spellEnd"/>
      <w:r w:rsidRPr="00225F7C">
        <w:rPr>
          <w:rFonts w:ascii="Arial" w:hAnsi="Arial" w:cs="Arial"/>
          <w:sz w:val="20"/>
          <w:szCs w:val="26"/>
        </w:rPr>
        <w:t xml:space="preserve"> </w:t>
      </w:r>
      <w:proofErr w:type="spellStart"/>
      <w:r w:rsidRPr="00225F7C">
        <w:rPr>
          <w:rFonts w:ascii="Arial" w:hAnsi="Arial" w:cs="Arial"/>
          <w:sz w:val="20"/>
          <w:szCs w:val="26"/>
        </w:rPr>
        <w:t>hàng</w:t>
      </w:r>
      <w:proofErr w:type="spellEnd"/>
      <w:r w:rsidRPr="00225F7C">
        <w:rPr>
          <w:rFonts w:ascii="Arial" w:hAnsi="Arial" w:cs="Arial"/>
          <w:sz w:val="20"/>
          <w:szCs w:val="26"/>
        </w:rPr>
        <w:t xml:space="preserve"> </w:t>
      </w:r>
      <w:proofErr w:type="spellStart"/>
      <w:r w:rsidRPr="00225F7C">
        <w:rPr>
          <w:rFonts w:ascii="Arial" w:hAnsi="Arial" w:cs="Arial"/>
          <w:sz w:val="20"/>
          <w:szCs w:val="26"/>
        </w:rPr>
        <w:t>từ</w:t>
      </w:r>
      <w:proofErr w:type="spellEnd"/>
      <w:r w:rsidRPr="00225F7C">
        <w:rPr>
          <w:rFonts w:ascii="Arial" w:hAnsi="Arial" w:cs="Arial"/>
          <w:sz w:val="20"/>
          <w:szCs w:val="26"/>
        </w:rPr>
        <w:t xml:space="preserve"> </w:t>
      </w:r>
      <w:proofErr w:type="spellStart"/>
      <w:r w:rsidRPr="00225F7C">
        <w:rPr>
          <w:rFonts w:ascii="Arial" w:hAnsi="Arial" w:cs="Arial"/>
          <w:sz w:val="20"/>
          <w:szCs w:val="26"/>
        </w:rPr>
        <w:t>các</w:t>
      </w:r>
      <w:proofErr w:type="spellEnd"/>
      <w:r w:rsidRPr="00225F7C">
        <w:rPr>
          <w:rFonts w:ascii="Arial" w:hAnsi="Arial" w:cs="Arial"/>
          <w:sz w:val="20"/>
          <w:szCs w:val="26"/>
        </w:rPr>
        <w:t xml:space="preserve"> </w:t>
      </w:r>
      <w:proofErr w:type="spellStart"/>
      <w:r w:rsidRPr="00225F7C">
        <w:rPr>
          <w:rFonts w:ascii="Arial" w:hAnsi="Arial" w:cs="Arial"/>
          <w:sz w:val="20"/>
          <w:szCs w:val="26"/>
        </w:rPr>
        <w:t>thị</w:t>
      </w:r>
      <w:proofErr w:type="spellEnd"/>
      <w:r w:rsidRPr="00225F7C">
        <w:rPr>
          <w:rFonts w:ascii="Arial" w:hAnsi="Arial" w:cs="Arial"/>
          <w:sz w:val="20"/>
          <w:szCs w:val="26"/>
        </w:rPr>
        <w:t xml:space="preserve"> </w:t>
      </w:r>
      <w:proofErr w:type="spellStart"/>
      <w:r w:rsidRPr="00225F7C">
        <w:rPr>
          <w:rFonts w:ascii="Arial" w:hAnsi="Arial" w:cs="Arial"/>
          <w:sz w:val="20"/>
          <w:szCs w:val="26"/>
        </w:rPr>
        <w:t>trường</w:t>
      </w:r>
      <w:proofErr w:type="spellEnd"/>
      <w:r w:rsidRPr="00225F7C">
        <w:rPr>
          <w:rFonts w:ascii="Arial" w:hAnsi="Arial" w:cs="Arial"/>
          <w:sz w:val="20"/>
          <w:szCs w:val="26"/>
        </w:rPr>
        <w:t xml:space="preserve"> </w:t>
      </w:r>
      <w:proofErr w:type="spellStart"/>
      <w:r w:rsidRPr="00225F7C">
        <w:rPr>
          <w:rFonts w:ascii="Arial" w:hAnsi="Arial" w:cs="Arial"/>
          <w:sz w:val="20"/>
          <w:szCs w:val="26"/>
        </w:rPr>
        <w:t>xuất</w:t>
      </w:r>
      <w:proofErr w:type="spellEnd"/>
      <w:r w:rsidRPr="00225F7C">
        <w:rPr>
          <w:rFonts w:ascii="Arial" w:hAnsi="Arial" w:cs="Arial"/>
          <w:sz w:val="20"/>
          <w:szCs w:val="26"/>
        </w:rPr>
        <w:t xml:space="preserve"> </w:t>
      </w:r>
      <w:proofErr w:type="spellStart"/>
      <w:r w:rsidRPr="00225F7C">
        <w:rPr>
          <w:rFonts w:ascii="Arial" w:hAnsi="Arial" w:cs="Arial"/>
          <w:sz w:val="20"/>
          <w:szCs w:val="26"/>
        </w:rPr>
        <w:t>khẩu</w:t>
      </w:r>
      <w:proofErr w:type="spellEnd"/>
      <w:r w:rsidRPr="00225F7C">
        <w:rPr>
          <w:rFonts w:ascii="Arial" w:hAnsi="Arial" w:cs="Arial"/>
          <w:sz w:val="20"/>
          <w:szCs w:val="26"/>
        </w:rPr>
        <w:t xml:space="preserve"> </w:t>
      </w:r>
      <w:proofErr w:type="spellStart"/>
      <w:r w:rsidRPr="00225F7C">
        <w:rPr>
          <w:rFonts w:ascii="Arial" w:hAnsi="Arial" w:cs="Arial"/>
          <w:sz w:val="20"/>
          <w:szCs w:val="26"/>
        </w:rPr>
        <w:t>giảm</w:t>
      </w:r>
      <w:proofErr w:type="spellEnd"/>
      <w:r w:rsidRPr="00225F7C">
        <w:rPr>
          <w:rFonts w:ascii="Arial" w:hAnsi="Arial" w:cs="Arial"/>
          <w:sz w:val="20"/>
          <w:szCs w:val="26"/>
        </w:rPr>
        <w:t>.</w:t>
      </w:r>
    </w:p>
    <w:p w14:paraId="76483096" w14:textId="77777777" w:rsidR="00155AEC"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b/>
          <w:sz w:val="20"/>
          <w:szCs w:val="26"/>
          <w:lang w:val="nl-NL"/>
        </w:rPr>
        <w:t>IV. Chi tiết các chỉ tiêu hoạt động của quỹ</w:t>
      </w:r>
      <w:r w:rsidRPr="0018050F">
        <w:rPr>
          <w:rFonts w:ascii="Arial" w:hAnsi="Arial" w:cs="Arial"/>
          <w:sz w:val="20"/>
          <w:szCs w:val="26"/>
          <w:lang w:val="nl-NL"/>
        </w:rPr>
        <w:t>:</w:t>
      </w:r>
    </w:p>
    <w:p w14:paraId="4A7CE141"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4.1. Số liệu chi tiết hoạt động của Quỹ</w:t>
      </w:r>
      <w:r w:rsidR="001C6533" w:rsidRPr="0018050F">
        <w:rPr>
          <w:rFonts w:ascii="Arial" w:hAnsi="Arial" w:cs="Arial"/>
          <w:b/>
          <w:sz w:val="20"/>
          <w:szCs w:val="26"/>
          <w:lang w:val="nl-NL"/>
        </w:rPr>
        <w:t xml:space="preserve"> </w:t>
      </w:r>
    </w:p>
    <w:tbl>
      <w:tblPr>
        <w:tblW w:w="936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19"/>
        <w:gridCol w:w="1918"/>
        <w:gridCol w:w="1918"/>
        <w:gridCol w:w="2111"/>
      </w:tblGrid>
      <w:tr w:rsidR="0018050F" w:rsidRPr="0018050F" w14:paraId="2AA3DD1A" w14:textId="77777777" w:rsidTr="00BD25A8">
        <w:tc>
          <w:tcPr>
            <w:tcW w:w="1825" w:type="pct"/>
            <w:shd w:val="clear" w:color="auto" w:fill="auto"/>
            <w:vAlign w:val="center"/>
          </w:tcPr>
          <w:p w14:paraId="33DA50B5" w14:textId="77777777" w:rsidR="00155AEC" w:rsidRPr="0018050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Chỉ tiêu</w:t>
            </w:r>
          </w:p>
        </w:tc>
        <w:tc>
          <w:tcPr>
            <w:tcW w:w="1024" w:type="pct"/>
            <w:shd w:val="clear" w:color="auto" w:fill="auto"/>
            <w:vAlign w:val="center"/>
          </w:tcPr>
          <w:p w14:paraId="5956FE47" w14:textId="77777777" w:rsidR="00155AEC" w:rsidRPr="0018050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1 năm đến thời điểm báo cáo (%)</w:t>
            </w:r>
          </w:p>
        </w:tc>
        <w:tc>
          <w:tcPr>
            <w:tcW w:w="1024" w:type="pct"/>
            <w:shd w:val="clear" w:color="auto" w:fill="auto"/>
            <w:vAlign w:val="center"/>
          </w:tcPr>
          <w:p w14:paraId="7965D16A" w14:textId="77777777" w:rsidR="00155AEC" w:rsidRPr="0018050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3 năm gần nhất tính đến thời điểm báo cáo (%)</w:t>
            </w:r>
          </w:p>
        </w:tc>
        <w:tc>
          <w:tcPr>
            <w:tcW w:w="1127" w:type="pct"/>
            <w:shd w:val="clear" w:color="auto" w:fill="auto"/>
            <w:vAlign w:val="center"/>
          </w:tcPr>
          <w:p w14:paraId="521FD7BA" w14:textId="77777777" w:rsidR="00155AEC" w:rsidRPr="0018050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Từ khi thành lập đến thời điểm báo cáo (%)</w:t>
            </w:r>
          </w:p>
        </w:tc>
      </w:tr>
      <w:tr w:rsidR="0018050F" w:rsidRPr="0018050F" w14:paraId="6BFF713F" w14:textId="77777777" w:rsidTr="00BD25A8">
        <w:tc>
          <w:tcPr>
            <w:tcW w:w="1825" w:type="pct"/>
            <w:shd w:val="clear" w:color="auto" w:fill="auto"/>
            <w:vAlign w:val="center"/>
          </w:tcPr>
          <w:p w14:paraId="6B6602D0" w14:textId="77777777" w:rsidR="00155AEC" w:rsidRPr="0018050F" w:rsidRDefault="00155AE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A</w:t>
            </w:r>
          </w:p>
        </w:tc>
        <w:tc>
          <w:tcPr>
            <w:tcW w:w="1024" w:type="pct"/>
            <w:shd w:val="clear" w:color="auto" w:fill="auto"/>
            <w:vAlign w:val="center"/>
          </w:tcPr>
          <w:p w14:paraId="4386D3A2" w14:textId="77777777" w:rsidR="00155AEC" w:rsidRPr="0018050F" w:rsidRDefault="00155AE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1</w:t>
            </w:r>
          </w:p>
        </w:tc>
        <w:tc>
          <w:tcPr>
            <w:tcW w:w="1024" w:type="pct"/>
            <w:shd w:val="clear" w:color="auto" w:fill="auto"/>
            <w:vAlign w:val="center"/>
          </w:tcPr>
          <w:p w14:paraId="2671C140" w14:textId="77777777" w:rsidR="00155AEC" w:rsidRPr="0018050F" w:rsidRDefault="00155AE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2</w:t>
            </w:r>
          </w:p>
        </w:tc>
        <w:tc>
          <w:tcPr>
            <w:tcW w:w="1127" w:type="pct"/>
            <w:shd w:val="clear" w:color="auto" w:fill="auto"/>
            <w:vAlign w:val="center"/>
          </w:tcPr>
          <w:p w14:paraId="750F6E17" w14:textId="77777777" w:rsidR="00155AEC" w:rsidRPr="0018050F" w:rsidRDefault="00155AE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3</w:t>
            </w:r>
          </w:p>
        </w:tc>
      </w:tr>
      <w:tr w:rsidR="00225F7C" w:rsidRPr="0018050F" w14:paraId="2213FDDB" w14:textId="77777777" w:rsidTr="00165320">
        <w:tc>
          <w:tcPr>
            <w:tcW w:w="1825" w:type="pct"/>
            <w:shd w:val="clear" w:color="auto" w:fill="auto"/>
            <w:vAlign w:val="center"/>
          </w:tcPr>
          <w:p w14:paraId="41A878B2" w14:textId="77777777" w:rsidR="00225F7C" w:rsidRPr="0018050F" w:rsidRDefault="00225F7C" w:rsidP="00225F7C">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Tăng trưởng thu nhập/1 đơn vị CCQ</w:t>
            </w:r>
          </w:p>
        </w:tc>
        <w:tc>
          <w:tcPr>
            <w:tcW w:w="1024" w:type="pct"/>
            <w:shd w:val="clear" w:color="auto" w:fill="auto"/>
            <w:vAlign w:val="center"/>
          </w:tcPr>
          <w:p w14:paraId="772B1369" w14:textId="77EBC178" w:rsidR="00225F7C" w:rsidRPr="002165C4" w:rsidRDefault="00225F7C" w:rsidP="00225F7C">
            <w:pPr>
              <w:jc w:val="center"/>
              <w:rPr>
                <w:rFonts w:cs="Calibri"/>
                <w:color w:val="000000"/>
              </w:rPr>
            </w:pPr>
            <w:r>
              <w:rPr>
                <w:rFonts w:cs="Calibri"/>
                <w:color w:val="000000"/>
              </w:rPr>
              <w:t>65,88%</w:t>
            </w:r>
          </w:p>
        </w:tc>
        <w:tc>
          <w:tcPr>
            <w:tcW w:w="1024" w:type="pct"/>
            <w:shd w:val="clear" w:color="auto" w:fill="auto"/>
            <w:vAlign w:val="center"/>
          </w:tcPr>
          <w:p w14:paraId="4A949FAD" w14:textId="44880D5F" w:rsidR="00225F7C" w:rsidRPr="002165C4" w:rsidRDefault="00225F7C" w:rsidP="00225F7C">
            <w:pPr>
              <w:jc w:val="center"/>
              <w:rPr>
                <w:rFonts w:cs="Calibri"/>
                <w:color w:val="000000"/>
              </w:rPr>
            </w:pPr>
            <w:r>
              <w:rPr>
                <w:rFonts w:ascii="Arial" w:hAnsi="Arial" w:cs="Arial"/>
                <w:color w:val="000000"/>
                <w:sz w:val="20"/>
                <w:szCs w:val="20"/>
              </w:rPr>
              <w:t>30,54%</w:t>
            </w:r>
          </w:p>
        </w:tc>
        <w:tc>
          <w:tcPr>
            <w:tcW w:w="1127" w:type="pct"/>
            <w:shd w:val="clear" w:color="auto" w:fill="auto"/>
            <w:vAlign w:val="center"/>
          </w:tcPr>
          <w:p w14:paraId="42BE857E" w14:textId="6D6C982F" w:rsidR="00225F7C" w:rsidRPr="002165C4" w:rsidRDefault="00225F7C" w:rsidP="00225F7C">
            <w:pPr>
              <w:jc w:val="center"/>
              <w:rPr>
                <w:rFonts w:cs="Calibri"/>
                <w:color w:val="000000"/>
              </w:rPr>
            </w:pPr>
            <w:r>
              <w:rPr>
                <w:rFonts w:ascii="Arial" w:hAnsi="Arial" w:cs="Arial"/>
                <w:color w:val="000000"/>
                <w:sz w:val="20"/>
                <w:szCs w:val="20"/>
              </w:rPr>
              <w:t>1,18%</w:t>
            </w:r>
          </w:p>
        </w:tc>
      </w:tr>
      <w:tr w:rsidR="00225F7C" w:rsidRPr="0018050F" w14:paraId="5C3388C9" w14:textId="77777777" w:rsidTr="00165320">
        <w:tc>
          <w:tcPr>
            <w:tcW w:w="1825" w:type="pct"/>
            <w:shd w:val="clear" w:color="auto" w:fill="auto"/>
            <w:vAlign w:val="center"/>
          </w:tcPr>
          <w:p w14:paraId="73FE6E2E" w14:textId="77777777" w:rsidR="00225F7C" w:rsidRPr="0018050F" w:rsidRDefault="00225F7C" w:rsidP="00225F7C">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Tăng trưởng Vốn/1 đơn vị CCQ</w:t>
            </w:r>
          </w:p>
        </w:tc>
        <w:tc>
          <w:tcPr>
            <w:tcW w:w="1024" w:type="pct"/>
            <w:shd w:val="clear" w:color="auto" w:fill="auto"/>
            <w:vAlign w:val="center"/>
          </w:tcPr>
          <w:p w14:paraId="02D5E0B0" w14:textId="65D0D6C1" w:rsidR="00225F7C" w:rsidRPr="002165C4" w:rsidRDefault="00225F7C" w:rsidP="00225F7C">
            <w:pPr>
              <w:jc w:val="center"/>
              <w:rPr>
                <w:rFonts w:cs="Calibri"/>
                <w:color w:val="000000"/>
              </w:rPr>
            </w:pPr>
            <w:r>
              <w:rPr>
                <w:rFonts w:cs="Calibri"/>
                <w:color w:val="000000"/>
              </w:rPr>
              <w:t>-6,19%</w:t>
            </w:r>
          </w:p>
        </w:tc>
        <w:tc>
          <w:tcPr>
            <w:tcW w:w="1024" w:type="pct"/>
            <w:shd w:val="clear" w:color="auto" w:fill="auto"/>
            <w:vAlign w:val="center"/>
          </w:tcPr>
          <w:p w14:paraId="62196AB8" w14:textId="763E718D" w:rsidR="00225F7C" w:rsidRPr="002165C4" w:rsidRDefault="00225F7C" w:rsidP="00225F7C">
            <w:pPr>
              <w:jc w:val="center"/>
              <w:rPr>
                <w:rFonts w:cs="Calibri"/>
                <w:color w:val="000000"/>
              </w:rPr>
            </w:pPr>
            <w:r>
              <w:rPr>
                <w:rFonts w:ascii="Arial" w:hAnsi="Arial" w:cs="Arial"/>
                <w:color w:val="000000"/>
                <w:sz w:val="20"/>
                <w:szCs w:val="20"/>
              </w:rPr>
              <w:t>40,59%</w:t>
            </w:r>
          </w:p>
        </w:tc>
        <w:tc>
          <w:tcPr>
            <w:tcW w:w="1127" w:type="pct"/>
            <w:shd w:val="clear" w:color="auto" w:fill="auto"/>
            <w:vAlign w:val="center"/>
          </w:tcPr>
          <w:p w14:paraId="04200A30" w14:textId="443C3B9B" w:rsidR="00225F7C" w:rsidRPr="002165C4" w:rsidRDefault="00225F7C" w:rsidP="00225F7C">
            <w:pPr>
              <w:jc w:val="center"/>
              <w:rPr>
                <w:rFonts w:cs="Calibri"/>
                <w:color w:val="000000"/>
              </w:rPr>
            </w:pPr>
            <w:r>
              <w:rPr>
                <w:rFonts w:cs="Calibri"/>
                <w:color w:val="000000"/>
              </w:rPr>
              <w:t>41,44%</w:t>
            </w:r>
          </w:p>
        </w:tc>
      </w:tr>
      <w:tr w:rsidR="0018050F" w:rsidRPr="0018050F" w14:paraId="3F2C3C4D" w14:textId="77777777" w:rsidTr="00C80745">
        <w:tc>
          <w:tcPr>
            <w:tcW w:w="1825" w:type="pct"/>
            <w:shd w:val="clear" w:color="auto" w:fill="auto"/>
            <w:vAlign w:val="center"/>
          </w:tcPr>
          <w:p w14:paraId="40136D72" w14:textId="77777777" w:rsidR="00BB548E" w:rsidRPr="0018050F" w:rsidRDefault="00BB548E" w:rsidP="002C1F6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Tổng tăng trưởng/1 đơn vị CCQ</w:t>
            </w:r>
          </w:p>
        </w:tc>
        <w:tc>
          <w:tcPr>
            <w:tcW w:w="1024" w:type="pct"/>
            <w:shd w:val="clear" w:color="auto" w:fill="auto"/>
            <w:vAlign w:val="center"/>
          </w:tcPr>
          <w:p w14:paraId="445A93DE" w14:textId="77777777" w:rsidR="00BB548E" w:rsidRPr="002165C4" w:rsidRDefault="00BB548E"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c>
          <w:tcPr>
            <w:tcW w:w="1024" w:type="pct"/>
            <w:shd w:val="clear" w:color="auto" w:fill="auto"/>
            <w:vAlign w:val="center"/>
          </w:tcPr>
          <w:p w14:paraId="61E7833D" w14:textId="77777777" w:rsidR="00BB548E" w:rsidRPr="002165C4" w:rsidRDefault="00BB548E"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c>
          <w:tcPr>
            <w:tcW w:w="1127" w:type="pct"/>
            <w:shd w:val="clear" w:color="auto" w:fill="auto"/>
            <w:vAlign w:val="center"/>
          </w:tcPr>
          <w:p w14:paraId="09A2A1F7" w14:textId="77777777" w:rsidR="00BB548E" w:rsidRPr="002165C4" w:rsidRDefault="00BB548E"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r>
      <w:tr w:rsidR="00225F7C" w:rsidRPr="0018050F" w14:paraId="4BC96FF8" w14:textId="77777777" w:rsidTr="00914788">
        <w:tc>
          <w:tcPr>
            <w:tcW w:w="1825" w:type="pct"/>
            <w:shd w:val="clear" w:color="auto" w:fill="auto"/>
            <w:vAlign w:val="center"/>
          </w:tcPr>
          <w:p w14:paraId="1F1218F6" w14:textId="77777777" w:rsidR="00225F7C" w:rsidRPr="0018050F" w:rsidRDefault="00225F7C" w:rsidP="00225F7C">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lastRenderedPageBreak/>
              <w:t>Tăng trưởng hàng năm(%)/1 đơn vị CCQ</w:t>
            </w:r>
          </w:p>
        </w:tc>
        <w:tc>
          <w:tcPr>
            <w:tcW w:w="1024" w:type="pct"/>
            <w:shd w:val="clear" w:color="auto" w:fill="auto"/>
            <w:vAlign w:val="center"/>
          </w:tcPr>
          <w:p w14:paraId="145457AF" w14:textId="59A8A110" w:rsidR="00225F7C" w:rsidRPr="002165C4" w:rsidRDefault="00225F7C" w:rsidP="00225F7C">
            <w:pPr>
              <w:jc w:val="center"/>
              <w:rPr>
                <w:rFonts w:cs="Calibri"/>
                <w:color w:val="000000"/>
              </w:rPr>
            </w:pPr>
            <w:r>
              <w:rPr>
                <w:rFonts w:ascii="Arial" w:hAnsi="Arial" w:cs="Arial"/>
                <w:color w:val="000000"/>
                <w:sz w:val="20"/>
                <w:szCs w:val="20"/>
              </w:rPr>
              <w:t>-6,19%</w:t>
            </w:r>
          </w:p>
        </w:tc>
        <w:tc>
          <w:tcPr>
            <w:tcW w:w="1024" w:type="pct"/>
            <w:shd w:val="clear" w:color="auto" w:fill="auto"/>
            <w:vAlign w:val="center"/>
          </w:tcPr>
          <w:p w14:paraId="02B47E8A" w14:textId="38DC86DB" w:rsidR="00225F7C" w:rsidRPr="002165C4" w:rsidRDefault="00225F7C" w:rsidP="00225F7C">
            <w:pPr>
              <w:jc w:val="center"/>
              <w:rPr>
                <w:rFonts w:cs="Calibri"/>
                <w:color w:val="000000"/>
              </w:rPr>
            </w:pPr>
            <w:r>
              <w:rPr>
                <w:rFonts w:ascii="Arial" w:hAnsi="Arial" w:cs="Arial"/>
                <w:color w:val="000000"/>
                <w:sz w:val="20"/>
                <w:szCs w:val="20"/>
              </w:rPr>
              <w:t>12,02%</w:t>
            </w:r>
          </w:p>
        </w:tc>
        <w:tc>
          <w:tcPr>
            <w:tcW w:w="1127" w:type="pct"/>
            <w:shd w:val="clear" w:color="auto" w:fill="auto"/>
            <w:vAlign w:val="center"/>
          </w:tcPr>
          <w:p w14:paraId="61671CD1" w14:textId="2D42D118" w:rsidR="00225F7C" w:rsidRPr="002165C4" w:rsidRDefault="00225F7C" w:rsidP="00225F7C">
            <w:pPr>
              <w:jc w:val="center"/>
              <w:rPr>
                <w:rFonts w:cs="Calibri"/>
                <w:color w:val="000000"/>
              </w:rPr>
            </w:pPr>
            <w:r>
              <w:rPr>
                <w:rFonts w:ascii="Arial" w:hAnsi="Arial" w:cs="Arial"/>
                <w:color w:val="000000"/>
                <w:sz w:val="20"/>
                <w:szCs w:val="20"/>
              </w:rPr>
              <w:t>4,07%</w:t>
            </w:r>
          </w:p>
        </w:tc>
      </w:tr>
      <w:tr w:rsidR="0018050F" w:rsidRPr="0018050F" w14:paraId="1A5C9644" w14:textId="77777777" w:rsidTr="00C80745">
        <w:tc>
          <w:tcPr>
            <w:tcW w:w="1825" w:type="pct"/>
            <w:shd w:val="clear" w:color="auto" w:fill="auto"/>
            <w:vAlign w:val="center"/>
          </w:tcPr>
          <w:p w14:paraId="09D9591C" w14:textId="77777777" w:rsidR="000E028F" w:rsidRPr="0018050F" w:rsidRDefault="000E028F" w:rsidP="002C1F6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Tăng trưởng của danh mục cơ cấu</w:t>
            </w:r>
          </w:p>
        </w:tc>
        <w:tc>
          <w:tcPr>
            <w:tcW w:w="1024" w:type="pct"/>
            <w:shd w:val="clear" w:color="auto" w:fill="auto"/>
            <w:vAlign w:val="center"/>
          </w:tcPr>
          <w:p w14:paraId="723C3CBE"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4)</w:t>
            </w:r>
          </w:p>
        </w:tc>
        <w:tc>
          <w:tcPr>
            <w:tcW w:w="1024" w:type="pct"/>
            <w:shd w:val="clear" w:color="auto" w:fill="auto"/>
            <w:vAlign w:val="center"/>
          </w:tcPr>
          <w:p w14:paraId="0BF3405C"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4)</w:t>
            </w:r>
          </w:p>
        </w:tc>
        <w:tc>
          <w:tcPr>
            <w:tcW w:w="1127" w:type="pct"/>
            <w:shd w:val="clear" w:color="auto" w:fill="auto"/>
            <w:vAlign w:val="center"/>
          </w:tcPr>
          <w:p w14:paraId="0DF8BC4D"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4)</w:t>
            </w:r>
          </w:p>
        </w:tc>
      </w:tr>
      <w:tr w:rsidR="0018050F" w:rsidRPr="0018050F" w14:paraId="35705979" w14:textId="77777777" w:rsidTr="00C80745">
        <w:tc>
          <w:tcPr>
            <w:tcW w:w="1825" w:type="pct"/>
            <w:shd w:val="clear" w:color="auto" w:fill="auto"/>
            <w:vAlign w:val="center"/>
          </w:tcPr>
          <w:p w14:paraId="6CFD5C55" w14:textId="77777777" w:rsidR="000E028F" w:rsidRPr="0018050F" w:rsidRDefault="000E028F" w:rsidP="002C1F66">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Thay đổi giá trị thị trường của 1 đơn vị CCQ</w:t>
            </w:r>
          </w:p>
        </w:tc>
        <w:tc>
          <w:tcPr>
            <w:tcW w:w="1024" w:type="pct"/>
            <w:shd w:val="clear" w:color="auto" w:fill="auto"/>
            <w:vAlign w:val="center"/>
          </w:tcPr>
          <w:p w14:paraId="4ECC1A78"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c>
          <w:tcPr>
            <w:tcW w:w="1024" w:type="pct"/>
            <w:shd w:val="clear" w:color="auto" w:fill="auto"/>
            <w:vAlign w:val="center"/>
          </w:tcPr>
          <w:p w14:paraId="07205586"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c>
          <w:tcPr>
            <w:tcW w:w="1127" w:type="pct"/>
            <w:shd w:val="clear" w:color="auto" w:fill="auto"/>
            <w:vAlign w:val="center"/>
          </w:tcPr>
          <w:p w14:paraId="7E7DA6AE" w14:textId="77777777" w:rsidR="000E028F" w:rsidRPr="002165C4" w:rsidRDefault="000E028F" w:rsidP="002165C4">
            <w:pPr>
              <w:jc w:val="center"/>
              <w:rPr>
                <w:rFonts w:cs="Calibri"/>
                <w:color w:val="000000"/>
              </w:rPr>
            </w:pPr>
            <w:r w:rsidRPr="002165C4">
              <w:rPr>
                <w:rFonts w:cs="Calibri"/>
                <w:color w:val="000000"/>
              </w:rPr>
              <w:t>N/</w:t>
            </w:r>
            <w:proofErr w:type="gramStart"/>
            <w:r w:rsidRPr="002165C4">
              <w:rPr>
                <w:rFonts w:cs="Calibri"/>
                <w:color w:val="000000"/>
              </w:rPr>
              <w:t>A(</w:t>
            </w:r>
            <w:proofErr w:type="gramEnd"/>
            <w:r w:rsidRPr="002165C4">
              <w:rPr>
                <w:rFonts w:cs="Calibri"/>
                <w:color w:val="000000"/>
              </w:rPr>
              <w:t>2)</w:t>
            </w:r>
          </w:p>
        </w:tc>
      </w:tr>
    </w:tbl>
    <w:p w14:paraId="32253EF7" w14:textId="77777777" w:rsidR="000E028F" w:rsidRPr="0018050F" w:rsidRDefault="000E028F" w:rsidP="000E028F">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w:t>
      </w:r>
    </w:p>
    <w:p w14:paraId="59ED528F" w14:textId="77777777" w:rsidR="000E028F" w:rsidRPr="0018050F" w:rsidRDefault="000E028F" w:rsidP="007B1AF5">
      <w:pPr>
        <w:shd w:val="clear" w:color="auto" w:fill="FFFFFF"/>
        <w:tabs>
          <w:tab w:val="left" w:pos="540"/>
        </w:tabs>
        <w:spacing w:after="0" w:line="240" w:lineRule="auto"/>
        <w:ind w:left="709" w:hanging="709"/>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(1)</w:t>
      </w:r>
      <w:r w:rsidRPr="0018050F">
        <w:rPr>
          <w:rFonts w:ascii="Arial" w:hAnsi="Arial" w:cs="Arial"/>
          <w:i/>
          <w:sz w:val="20"/>
          <w:szCs w:val="26"/>
          <w:lang w:val="nl-NL"/>
        </w:rPr>
        <w:t xml:space="preserve">: </w:t>
      </w:r>
      <w:r w:rsidRPr="0018050F">
        <w:rPr>
          <w:rFonts w:ascii="Arial" w:hAnsi="Arial" w:cs="Arial"/>
          <w:i/>
          <w:sz w:val="20"/>
          <w:szCs w:val="26"/>
          <w:lang w:val="nl-NL"/>
        </w:rPr>
        <w:tab/>
        <w:t>Quỹ mới thành lập và đi vào hoạt động từ ngày 20 tháng 10 năm 2014, chỉ tiêu không đủ dữ liệu để tính toán.</w:t>
      </w:r>
    </w:p>
    <w:p w14:paraId="00852712" w14:textId="77777777" w:rsidR="000E028F" w:rsidRPr="0018050F" w:rsidRDefault="000E028F" w:rsidP="007B1AF5">
      <w:pPr>
        <w:shd w:val="clear" w:color="auto" w:fill="FFFFFF"/>
        <w:tabs>
          <w:tab w:val="left" w:pos="540"/>
        </w:tabs>
        <w:spacing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(2)</w:t>
      </w:r>
      <w:r w:rsidRPr="0018050F">
        <w:rPr>
          <w:rFonts w:ascii="Arial" w:hAnsi="Arial" w:cs="Arial"/>
          <w:i/>
          <w:sz w:val="20"/>
          <w:szCs w:val="26"/>
          <w:lang w:val="nl-NL"/>
        </w:rPr>
        <w:t xml:space="preserve">: </w:t>
      </w:r>
      <w:r w:rsidRPr="0018050F">
        <w:rPr>
          <w:rFonts w:ascii="Arial" w:hAnsi="Arial" w:cs="Arial"/>
          <w:i/>
          <w:sz w:val="20"/>
          <w:szCs w:val="26"/>
          <w:lang w:val="nl-NL"/>
        </w:rPr>
        <w:tab/>
        <w:t>Chứng chỉ quỹ của Quỹ không được niêm yết trên thị trường chứng khoán</w:t>
      </w:r>
    </w:p>
    <w:p w14:paraId="0F389F54" w14:textId="77777777" w:rsidR="000E028F" w:rsidRPr="0018050F" w:rsidRDefault="000E028F" w:rsidP="007B1AF5">
      <w:pPr>
        <w:shd w:val="clear" w:color="auto" w:fill="FFFFFF"/>
        <w:tabs>
          <w:tab w:val="left" w:pos="540"/>
        </w:tabs>
        <w:spacing w:after="0" w:line="240" w:lineRule="auto"/>
        <w:rPr>
          <w:rFonts w:ascii="Arial" w:hAnsi="Arial" w:cs="Arial"/>
          <w:i/>
          <w:sz w:val="20"/>
          <w:szCs w:val="26"/>
          <w:lang w:val="nl-NL"/>
        </w:rPr>
      </w:pPr>
      <w:r w:rsidRPr="0018050F">
        <w:rPr>
          <w:rFonts w:ascii="Arial" w:hAnsi="Arial" w:cs="Arial"/>
          <w:i/>
          <w:sz w:val="20"/>
          <w:szCs w:val="26"/>
          <w:lang w:val="nl-NL"/>
        </w:rPr>
        <w:t>N/A</w:t>
      </w:r>
      <w:r w:rsidRPr="0018050F">
        <w:rPr>
          <w:rFonts w:ascii="Arial" w:hAnsi="Arial" w:cs="Arial"/>
          <w:i/>
          <w:sz w:val="20"/>
          <w:szCs w:val="26"/>
          <w:vertAlign w:val="superscript"/>
          <w:lang w:val="nl-NL"/>
        </w:rPr>
        <w:t>(4)</w:t>
      </w:r>
      <w:r w:rsidRPr="0018050F">
        <w:rPr>
          <w:rFonts w:ascii="Arial" w:hAnsi="Arial" w:cs="Arial"/>
          <w:i/>
          <w:sz w:val="20"/>
          <w:szCs w:val="26"/>
          <w:lang w:val="nl-NL"/>
        </w:rPr>
        <w:t xml:space="preserve">: </w:t>
      </w:r>
      <w:r w:rsidRPr="0018050F">
        <w:rPr>
          <w:rFonts w:ascii="Arial" w:hAnsi="Arial" w:cs="Arial"/>
          <w:i/>
          <w:sz w:val="20"/>
          <w:szCs w:val="26"/>
          <w:lang w:val="nl-NL"/>
        </w:rPr>
        <w:tab/>
        <w:t>Quỹ không sử dụng danh mục cơ cấu</w:t>
      </w:r>
    </w:p>
    <w:p w14:paraId="0A451F6E" w14:textId="14444BEB" w:rsidR="00155AEC" w:rsidRDefault="00155AEC" w:rsidP="00155AEC">
      <w:pPr>
        <w:shd w:val="clear" w:color="auto" w:fill="FFFFFF"/>
        <w:tabs>
          <w:tab w:val="left" w:pos="540"/>
        </w:tabs>
        <w:spacing w:before="120" w:after="0" w:line="240" w:lineRule="auto"/>
        <w:rPr>
          <w:rFonts w:ascii="Arial" w:hAnsi="Arial" w:cs="Arial"/>
          <w:sz w:val="20"/>
          <w:szCs w:val="26"/>
          <w:lang w:val="nl-NL"/>
        </w:rPr>
      </w:pPr>
    </w:p>
    <w:p w14:paraId="18D369A3" w14:textId="77777777" w:rsidR="00A91B81"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sz w:val="20"/>
          <w:szCs w:val="26"/>
          <w:lang w:val="nl-NL"/>
        </w:rPr>
        <w:t xml:space="preserve">● </w:t>
      </w:r>
      <w:r w:rsidRPr="00140856">
        <w:rPr>
          <w:rFonts w:ascii="Arial" w:hAnsi="Arial" w:cs="Arial"/>
          <w:sz w:val="20"/>
          <w:szCs w:val="26"/>
          <w:lang w:val="nl-NL"/>
        </w:rPr>
        <w:t>Biểu đồ tăng trưởng hàng tháng của Quỹ trong 3 năm gần nhất</w:t>
      </w:r>
      <w:r w:rsidRPr="0018050F">
        <w:rPr>
          <w:rFonts w:ascii="Arial" w:hAnsi="Arial" w:cs="Arial"/>
          <w:sz w:val="20"/>
          <w:szCs w:val="26"/>
          <w:lang w:val="nl-NL"/>
        </w:rPr>
        <w:t>.</w:t>
      </w:r>
    </w:p>
    <w:p w14:paraId="0188438F" w14:textId="58D85ABB" w:rsidR="0038599B" w:rsidRPr="004449D0" w:rsidRDefault="000431CB" w:rsidP="004449D0">
      <w:pPr>
        <w:shd w:val="clear" w:color="auto" w:fill="FFFFFF"/>
        <w:tabs>
          <w:tab w:val="left" w:pos="540"/>
        </w:tabs>
        <w:spacing w:before="120" w:after="0" w:line="240" w:lineRule="auto"/>
        <w:rPr>
          <w:rFonts w:ascii="VNI-Times" w:eastAsia="Times New Roman" w:hAnsi="VNI-Times"/>
          <w:b/>
          <w:sz w:val="26"/>
          <w:szCs w:val="26"/>
          <w:lang w:val="nl-NL"/>
        </w:rPr>
      </w:pPr>
      <w:r w:rsidRPr="0018050F" w:rsidDel="000431CB">
        <w:rPr>
          <w:rFonts w:ascii="VNI-Times" w:eastAsia="Times New Roman" w:hAnsi="VNI-Times"/>
          <w:b/>
          <w:sz w:val="26"/>
          <w:szCs w:val="26"/>
          <w:lang w:val="nl-NL"/>
        </w:rPr>
        <w:t xml:space="preserve"> </w:t>
      </w:r>
      <w:r w:rsidR="00796535">
        <w:rPr>
          <w:noProof/>
        </w:rPr>
        <w:drawing>
          <wp:inline distT="0" distB="0" distL="0" distR="0" wp14:anchorId="7F1D8FE5" wp14:editId="6EFB6ED8">
            <wp:extent cx="5902569" cy="3036277"/>
            <wp:effectExtent l="0" t="0" r="3175" b="12065"/>
            <wp:docPr id="1" name="Chart 1">
              <a:extLst xmlns:a="http://schemas.openxmlformats.org/drawingml/2006/main">
                <a:ext uri="{FF2B5EF4-FFF2-40B4-BE49-F238E27FC236}">
                  <a16:creationId xmlns:a16="http://schemas.microsoft.com/office/drawing/2014/main" id="{3A41F5AA-A534-41D2-9C88-CB334D9348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3947CA8" w14:textId="05809FB6" w:rsidR="00155AEC" w:rsidRPr="0018050F" w:rsidRDefault="00155AEC" w:rsidP="00372620">
      <w:pPr>
        <w:shd w:val="clear" w:color="auto" w:fill="FFFFFF"/>
        <w:tabs>
          <w:tab w:val="left" w:pos="540"/>
          <w:tab w:val="left" w:pos="7513"/>
        </w:tabs>
        <w:spacing w:before="120" w:after="0" w:line="240" w:lineRule="auto"/>
        <w:rPr>
          <w:rFonts w:ascii="Arial" w:hAnsi="Arial" w:cs="Arial"/>
          <w:sz w:val="20"/>
          <w:szCs w:val="26"/>
          <w:lang w:val="nl-NL"/>
        </w:rPr>
      </w:pPr>
      <w:r w:rsidRPr="0018050F">
        <w:rPr>
          <w:rFonts w:ascii="Arial" w:hAnsi="Arial" w:cs="Arial"/>
          <w:sz w:val="20"/>
          <w:szCs w:val="26"/>
          <w:lang w:val="nl-NL"/>
        </w:rPr>
        <w:t>● Thay đổi giá trị tài sản ròng.</w:t>
      </w:r>
      <w:r w:rsidR="00372620" w:rsidRPr="0018050F">
        <w:rPr>
          <w:rFonts w:ascii="Arial" w:hAnsi="Arial" w:cs="Arial"/>
          <w:sz w:val="20"/>
          <w:szCs w:val="26"/>
          <w:lang w:val="nl-NL"/>
        </w:rPr>
        <w:tab/>
      </w:r>
      <w:r w:rsidR="00372620" w:rsidRPr="0018050F">
        <w:rPr>
          <w:rFonts w:ascii="Arial" w:hAnsi="Arial" w:cs="Arial"/>
          <w:sz w:val="20"/>
          <w:szCs w:val="26"/>
          <w:lang w:val="nl-NL"/>
        </w:rPr>
        <w:tab/>
      </w:r>
      <w:r w:rsidR="00372620" w:rsidRPr="0018050F">
        <w:rPr>
          <w:rFonts w:ascii="Arial" w:hAnsi="Arial" w:cs="Arial"/>
          <w:sz w:val="20"/>
          <w:szCs w:val="26"/>
          <w:lang w:val="nl-NL"/>
        </w:rPr>
        <w:tab/>
      </w:r>
      <w:r w:rsidR="00372620" w:rsidRPr="0018050F">
        <w:rPr>
          <w:rFonts w:ascii="Arial" w:hAnsi="Arial" w:cs="Arial"/>
          <w:sz w:val="20"/>
          <w:szCs w:val="26"/>
          <w:lang w:val="nl-NL"/>
        </w:rPr>
        <w:tab/>
      </w:r>
      <w:r w:rsidR="00372620" w:rsidRPr="0018050F">
        <w:rPr>
          <w:rFonts w:ascii="Arial" w:hAnsi="Arial" w:cs="Arial"/>
          <w:sz w:val="20"/>
          <w:szCs w:val="26"/>
          <w:lang w:val="nl-NL"/>
        </w:rPr>
        <w:tab/>
        <w:t>Đơn vị tiền tệ: VND</w:t>
      </w:r>
    </w:p>
    <w:tbl>
      <w:tblPr>
        <w:tblW w:w="93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2841"/>
        <w:gridCol w:w="2409"/>
        <w:gridCol w:w="2184"/>
        <w:gridCol w:w="1933"/>
      </w:tblGrid>
      <w:tr w:rsidR="0018050F" w:rsidRPr="0018050F" w14:paraId="522F18FE" w14:textId="77777777" w:rsidTr="00104A2E">
        <w:tc>
          <w:tcPr>
            <w:tcW w:w="1516" w:type="pct"/>
            <w:shd w:val="clear" w:color="auto" w:fill="auto"/>
          </w:tcPr>
          <w:p w14:paraId="527F27F7" w14:textId="77777777" w:rsidR="000B067C" w:rsidRPr="0018050F" w:rsidRDefault="000B067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Chỉ tiêu</w:t>
            </w:r>
          </w:p>
        </w:tc>
        <w:tc>
          <w:tcPr>
            <w:tcW w:w="1286" w:type="pct"/>
            <w:shd w:val="clear" w:color="auto" w:fill="auto"/>
          </w:tcPr>
          <w:p w14:paraId="732CFDC7" w14:textId="3226FEA6" w:rsidR="000B067C" w:rsidRPr="0018050F" w:rsidRDefault="001E3B3F" w:rsidP="00C341C6">
            <w:pPr>
              <w:tabs>
                <w:tab w:val="left" w:pos="540"/>
              </w:tabs>
              <w:spacing w:before="120"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7D5827">
              <w:rPr>
                <w:rFonts w:ascii="Arial" w:eastAsia="Times New Roman" w:hAnsi="Arial" w:cs="Arial"/>
                <w:b/>
                <w:sz w:val="20"/>
                <w:szCs w:val="26"/>
                <w:lang w:val="nl-NL"/>
              </w:rPr>
              <w:t>0</w:t>
            </w:r>
            <w:r>
              <w:rPr>
                <w:rFonts w:ascii="Arial" w:eastAsia="Times New Roman" w:hAnsi="Arial" w:cs="Arial"/>
                <w:b/>
                <w:sz w:val="20"/>
                <w:szCs w:val="26"/>
                <w:lang w:val="nl-NL"/>
              </w:rPr>
              <w:t>/</w:t>
            </w:r>
            <w:r w:rsidR="00CC1503">
              <w:rPr>
                <w:rFonts w:ascii="Arial" w:eastAsia="Times New Roman" w:hAnsi="Arial" w:cs="Arial"/>
                <w:b/>
                <w:sz w:val="20"/>
                <w:szCs w:val="26"/>
                <w:lang w:val="nl-NL"/>
              </w:rPr>
              <w:t>0</w:t>
            </w:r>
            <w:r w:rsidR="007D5827">
              <w:rPr>
                <w:rFonts w:ascii="Arial" w:eastAsia="Times New Roman" w:hAnsi="Arial" w:cs="Arial"/>
                <w:b/>
                <w:sz w:val="20"/>
                <w:szCs w:val="26"/>
                <w:lang w:val="nl-NL"/>
              </w:rPr>
              <w:t>6</w:t>
            </w:r>
            <w:r w:rsidR="00DD3E3B">
              <w:rPr>
                <w:rFonts w:ascii="Arial" w:eastAsia="Times New Roman" w:hAnsi="Arial" w:cs="Arial"/>
                <w:b/>
                <w:sz w:val="20"/>
                <w:szCs w:val="26"/>
                <w:lang w:val="nl-NL"/>
              </w:rPr>
              <w:t>/</w:t>
            </w:r>
            <w:r w:rsidR="00C80745">
              <w:rPr>
                <w:rFonts w:ascii="Arial" w:eastAsia="Times New Roman" w:hAnsi="Arial" w:cs="Arial"/>
                <w:b/>
                <w:sz w:val="20"/>
                <w:szCs w:val="26"/>
                <w:lang w:val="nl-NL"/>
              </w:rPr>
              <w:t>202</w:t>
            </w:r>
            <w:r w:rsidR="00BD2D11">
              <w:rPr>
                <w:rFonts w:ascii="Arial" w:eastAsia="Times New Roman" w:hAnsi="Arial" w:cs="Arial"/>
                <w:b/>
                <w:sz w:val="20"/>
                <w:szCs w:val="26"/>
                <w:lang w:val="nl-NL"/>
              </w:rPr>
              <w:t>3</w:t>
            </w:r>
          </w:p>
        </w:tc>
        <w:tc>
          <w:tcPr>
            <w:tcW w:w="1166" w:type="pct"/>
            <w:shd w:val="clear" w:color="auto" w:fill="auto"/>
          </w:tcPr>
          <w:p w14:paraId="2010AD56" w14:textId="2B37795B" w:rsidR="000B067C" w:rsidRPr="0018050F" w:rsidRDefault="00CC1503" w:rsidP="00C341C6">
            <w:pPr>
              <w:tabs>
                <w:tab w:val="left" w:pos="540"/>
              </w:tabs>
              <w:spacing w:before="120" w:after="0" w:line="240" w:lineRule="auto"/>
              <w:jc w:val="center"/>
              <w:rPr>
                <w:rFonts w:ascii="Arial" w:eastAsia="Times New Roman" w:hAnsi="Arial" w:cs="Arial"/>
                <w:b/>
                <w:sz w:val="20"/>
                <w:szCs w:val="26"/>
                <w:lang w:val="nl-NL"/>
              </w:rPr>
            </w:pPr>
            <w:r>
              <w:rPr>
                <w:rFonts w:ascii="Arial" w:eastAsia="Times New Roman" w:hAnsi="Arial" w:cs="Arial"/>
                <w:b/>
                <w:sz w:val="20"/>
                <w:szCs w:val="26"/>
                <w:lang w:val="nl-NL"/>
              </w:rPr>
              <w:t>3</w:t>
            </w:r>
            <w:r w:rsidR="007D5827">
              <w:rPr>
                <w:rFonts w:ascii="Arial" w:eastAsia="Times New Roman" w:hAnsi="Arial" w:cs="Arial"/>
                <w:b/>
                <w:sz w:val="20"/>
                <w:szCs w:val="26"/>
                <w:lang w:val="nl-NL"/>
              </w:rPr>
              <w:t>0</w:t>
            </w:r>
            <w:r>
              <w:rPr>
                <w:rFonts w:ascii="Arial" w:eastAsia="Times New Roman" w:hAnsi="Arial" w:cs="Arial"/>
                <w:b/>
                <w:sz w:val="20"/>
                <w:szCs w:val="26"/>
                <w:lang w:val="nl-NL"/>
              </w:rPr>
              <w:t>/0</w:t>
            </w:r>
            <w:r w:rsidR="007D5827">
              <w:rPr>
                <w:rFonts w:ascii="Arial" w:eastAsia="Times New Roman" w:hAnsi="Arial" w:cs="Arial"/>
                <w:b/>
                <w:sz w:val="20"/>
                <w:szCs w:val="26"/>
                <w:lang w:val="nl-NL"/>
              </w:rPr>
              <w:t>6</w:t>
            </w:r>
            <w:r>
              <w:rPr>
                <w:rFonts w:ascii="Arial" w:eastAsia="Times New Roman" w:hAnsi="Arial" w:cs="Arial"/>
                <w:b/>
                <w:sz w:val="20"/>
                <w:szCs w:val="26"/>
                <w:lang w:val="nl-NL"/>
              </w:rPr>
              <w:t>/202</w:t>
            </w:r>
            <w:r w:rsidR="00BD2D11">
              <w:rPr>
                <w:rFonts w:ascii="Arial" w:eastAsia="Times New Roman" w:hAnsi="Arial" w:cs="Arial"/>
                <w:b/>
                <w:sz w:val="20"/>
                <w:szCs w:val="26"/>
                <w:lang w:val="nl-NL"/>
              </w:rPr>
              <w:t>2</w:t>
            </w:r>
          </w:p>
        </w:tc>
        <w:tc>
          <w:tcPr>
            <w:tcW w:w="1032" w:type="pct"/>
            <w:shd w:val="clear" w:color="auto" w:fill="auto"/>
          </w:tcPr>
          <w:p w14:paraId="3AD68167" w14:textId="77777777" w:rsidR="000B067C" w:rsidRPr="0018050F" w:rsidRDefault="000B067C" w:rsidP="000E028F">
            <w:pPr>
              <w:tabs>
                <w:tab w:val="left" w:pos="540"/>
              </w:tabs>
              <w:spacing w:before="120" w:after="0" w:line="240" w:lineRule="auto"/>
              <w:jc w:val="center"/>
              <w:rPr>
                <w:rFonts w:ascii="Arial" w:eastAsia="Times New Roman" w:hAnsi="Arial" w:cs="Arial"/>
                <w:b/>
                <w:sz w:val="20"/>
                <w:szCs w:val="26"/>
                <w:lang w:val="nl-NL"/>
              </w:rPr>
            </w:pPr>
            <w:r w:rsidRPr="0018050F">
              <w:rPr>
                <w:rFonts w:ascii="Arial" w:eastAsia="Times New Roman" w:hAnsi="Arial" w:cs="Arial"/>
                <w:b/>
                <w:sz w:val="20"/>
                <w:szCs w:val="26"/>
                <w:lang w:val="nl-NL"/>
              </w:rPr>
              <w:t>Tỷ lệ thay đổi</w:t>
            </w:r>
          </w:p>
        </w:tc>
      </w:tr>
      <w:tr w:rsidR="0018050F" w:rsidRPr="0018050F" w14:paraId="474295AB" w14:textId="77777777" w:rsidTr="00104A2E">
        <w:tc>
          <w:tcPr>
            <w:tcW w:w="1516" w:type="pct"/>
            <w:shd w:val="clear" w:color="auto" w:fill="auto"/>
          </w:tcPr>
          <w:p w14:paraId="73DEBA89" w14:textId="77777777" w:rsidR="000B067C" w:rsidRPr="0018050F" w:rsidRDefault="000B067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A</w:t>
            </w:r>
          </w:p>
        </w:tc>
        <w:tc>
          <w:tcPr>
            <w:tcW w:w="1286" w:type="pct"/>
            <w:shd w:val="clear" w:color="auto" w:fill="auto"/>
          </w:tcPr>
          <w:p w14:paraId="42A71A0C" w14:textId="77777777" w:rsidR="000B067C" w:rsidRPr="0018050F" w:rsidRDefault="000B067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1</w:t>
            </w:r>
          </w:p>
        </w:tc>
        <w:tc>
          <w:tcPr>
            <w:tcW w:w="1166" w:type="pct"/>
            <w:shd w:val="clear" w:color="auto" w:fill="auto"/>
          </w:tcPr>
          <w:p w14:paraId="1F9F1700" w14:textId="77777777" w:rsidR="000B067C" w:rsidRPr="0018050F" w:rsidRDefault="000B067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2</w:t>
            </w:r>
          </w:p>
        </w:tc>
        <w:tc>
          <w:tcPr>
            <w:tcW w:w="1032" w:type="pct"/>
            <w:shd w:val="clear" w:color="auto" w:fill="auto"/>
          </w:tcPr>
          <w:p w14:paraId="35423045" w14:textId="77777777" w:rsidR="000B067C" w:rsidRPr="0018050F" w:rsidRDefault="000B067C" w:rsidP="000E028F">
            <w:pPr>
              <w:tabs>
                <w:tab w:val="left" w:pos="540"/>
              </w:tabs>
              <w:spacing w:before="120" w:after="0" w:line="240" w:lineRule="auto"/>
              <w:jc w:val="center"/>
              <w:rPr>
                <w:rFonts w:ascii="Arial" w:eastAsia="Times New Roman" w:hAnsi="Arial" w:cs="Arial"/>
                <w:sz w:val="20"/>
                <w:szCs w:val="26"/>
                <w:lang w:val="nl-NL"/>
              </w:rPr>
            </w:pPr>
            <w:r w:rsidRPr="0018050F">
              <w:rPr>
                <w:rFonts w:ascii="Arial" w:eastAsia="Times New Roman" w:hAnsi="Arial" w:cs="Arial"/>
                <w:sz w:val="20"/>
                <w:szCs w:val="26"/>
                <w:lang w:val="nl-NL"/>
              </w:rPr>
              <w:t>3=((1)-(2))/(2)</w:t>
            </w:r>
          </w:p>
        </w:tc>
      </w:tr>
      <w:tr w:rsidR="007D5827" w:rsidRPr="0018050F" w14:paraId="1DFFD790" w14:textId="77777777" w:rsidTr="005B3CBA">
        <w:tc>
          <w:tcPr>
            <w:tcW w:w="1516" w:type="pct"/>
            <w:shd w:val="clear" w:color="auto" w:fill="auto"/>
          </w:tcPr>
          <w:p w14:paraId="6074895A" w14:textId="77777777" w:rsidR="007D5827" w:rsidRPr="0018050F" w:rsidRDefault="007D5827" w:rsidP="007D5827">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Giá trị tài sản ròng (NAV) của Quỹ</w:t>
            </w:r>
          </w:p>
        </w:tc>
        <w:tc>
          <w:tcPr>
            <w:tcW w:w="1286" w:type="pct"/>
            <w:shd w:val="clear" w:color="auto" w:fill="auto"/>
            <w:vAlign w:val="center"/>
          </w:tcPr>
          <w:p w14:paraId="71C61F6E" w14:textId="07224751" w:rsidR="007D5827" w:rsidRPr="00532D6A" w:rsidRDefault="007D5827" w:rsidP="007D5827">
            <w:pPr>
              <w:jc w:val="center"/>
            </w:pPr>
            <w:r>
              <w:rPr>
                <w:rFonts w:cs="Calibri"/>
                <w:color w:val="000000"/>
              </w:rPr>
              <w:t>625.108.053.530</w:t>
            </w:r>
          </w:p>
        </w:tc>
        <w:tc>
          <w:tcPr>
            <w:tcW w:w="1166" w:type="pct"/>
            <w:shd w:val="clear" w:color="auto" w:fill="auto"/>
            <w:vAlign w:val="center"/>
          </w:tcPr>
          <w:p w14:paraId="58B0A1B7" w14:textId="4175C060" w:rsidR="007D5827" w:rsidRPr="00532D6A" w:rsidRDefault="007D5827" w:rsidP="007D5827">
            <w:pPr>
              <w:jc w:val="center"/>
            </w:pPr>
            <w:r>
              <w:rPr>
                <w:rFonts w:cs="Calibri"/>
                <w:color w:val="000000"/>
              </w:rPr>
              <w:t>716.699.514.625</w:t>
            </w:r>
          </w:p>
        </w:tc>
        <w:tc>
          <w:tcPr>
            <w:tcW w:w="1032" w:type="pct"/>
            <w:shd w:val="clear" w:color="auto" w:fill="auto"/>
            <w:vAlign w:val="center"/>
          </w:tcPr>
          <w:p w14:paraId="0B38D2E8" w14:textId="018E1E1D" w:rsidR="007D5827" w:rsidRPr="00532D6A" w:rsidRDefault="007D5827" w:rsidP="007D5827">
            <w:pPr>
              <w:jc w:val="center"/>
            </w:pPr>
            <w:r>
              <w:rPr>
                <w:rFonts w:cs="Calibri"/>
                <w:color w:val="000000"/>
              </w:rPr>
              <w:t>-12,78%</w:t>
            </w:r>
          </w:p>
        </w:tc>
      </w:tr>
      <w:tr w:rsidR="007D5827" w:rsidRPr="0018050F" w14:paraId="3586DB62" w14:textId="77777777" w:rsidTr="005B3CBA">
        <w:tc>
          <w:tcPr>
            <w:tcW w:w="1516" w:type="pct"/>
            <w:shd w:val="clear" w:color="auto" w:fill="auto"/>
          </w:tcPr>
          <w:p w14:paraId="7AFD7B83" w14:textId="77777777" w:rsidR="007D5827" w:rsidRPr="0018050F" w:rsidRDefault="007D5827" w:rsidP="007D5827">
            <w:pPr>
              <w:tabs>
                <w:tab w:val="left" w:pos="540"/>
              </w:tabs>
              <w:spacing w:after="0" w:line="240" w:lineRule="auto"/>
              <w:rPr>
                <w:rFonts w:ascii="Arial" w:eastAsia="Times New Roman" w:hAnsi="Arial" w:cs="Arial"/>
                <w:sz w:val="20"/>
                <w:szCs w:val="26"/>
                <w:lang w:val="nl-NL"/>
              </w:rPr>
            </w:pPr>
            <w:r w:rsidRPr="0018050F">
              <w:rPr>
                <w:rFonts w:ascii="Arial" w:eastAsia="Times New Roman" w:hAnsi="Arial" w:cs="Arial"/>
                <w:sz w:val="20"/>
                <w:szCs w:val="26"/>
                <w:lang w:val="nl-NL"/>
              </w:rPr>
              <w:t>Giá trị tài sản ròng (NAV) trên 1 đơn vị CCQ</w:t>
            </w:r>
          </w:p>
        </w:tc>
        <w:tc>
          <w:tcPr>
            <w:tcW w:w="1286" w:type="pct"/>
            <w:shd w:val="clear" w:color="auto" w:fill="auto"/>
            <w:vAlign w:val="center"/>
          </w:tcPr>
          <w:p w14:paraId="69784660" w14:textId="0088CB49" w:rsidR="007D5827" w:rsidRPr="00532D6A" w:rsidRDefault="007D5827" w:rsidP="007D5827">
            <w:pPr>
              <w:jc w:val="center"/>
            </w:pPr>
            <w:r>
              <w:rPr>
                <w:rFonts w:cs="Calibri"/>
                <w:color w:val="000000"/>
              </w:rPr>
              <w:t>14.143</w:t>
            </w:r>
          </w:p>
        </w:tc>
        <w:tc>
          <w:tcPr>
            <w:tcW w:w="1166" w:type="pct"/>
            <w:shd w:val="clear" w:color="auto" w:fill="auto"/>
            <w:vAlign w:val="center"/>
          </w:tcPr>
          <w:p w14:paraId="4630BF65" w14:textId="538BDE8A" w:rsidR="007D5827" w:rsidRPr="00532D6A" w:rsidRDefault="007D5827" w:rsidP="007D5827">
            <w:pPr>
              <w:jc w:val="center"/>
            </w:pPr>
            <w:r>
              <w:rPr>
                <w:rFonts w:cs="Calibri"/>
                <w:color w:val="000000"/>
              </w:rPr>
              <w:t>15.077</w:t>
            </w:r>
          </w:p>
        </w:tc>
        <w:tc>
          <w:tcPr>
            <w:tcW w:w="1032" w:type="pct"/>
            <w:shd w:val="clear" w:color="auto" w:fill="auto"/>
            <w:vAlign w:val="center"/>
          </w:tcPr>
          <w:p w14:paraId="572B5C75" w14:textId="3059FA30" w:rsidR="007D5827" w:rsidRDefault="007D5827" w:rsidP="007D5827">
            <w:pPr>
              <w:jc w:val="center"/>
            </w:pPr>
            <w:r>
              <w:rPr>
                <w:rFonts w:cs="Calibri"/>
                <w:color w:val="000000"/>
              </w:rPr>
              <w:t>-6,19%</w:t>
            </w:r>
          </w:p>
        </w:tc>
      </w:tr>
    </w:tbl>
    <w:p w14:paraId="119B0124" w14:textId="77777777" w:rsidR="00AA2967" w:rsidRPr="0018050F" w:rsidRDefault="00935490" w:rsidP="00782F1F">
      <w:pPr>
        <w:shd w:val="clear" w:color="auto" w:fill="FFFFFF"/>
        <w:tabs>
          <w:tab w:val="left" w:pos="540"/>
        </w:tabs>
        <w:spacing w:before="120" w:after="120" w:line="240" w:lineRule="auto"/>
        <w:jc w:val="both"/>
        <w:rPr>
          <w:rFonts w:ascii="Arial" w:hAnsi="Arial" w:cs="Arial"/>
          <w:sz w:val="20"/>
          <w:szCs w:val="26"/>
          <w:lang w:val="nl-NL"/>
        </w:rPr>
      </w:pPr>
      <w:r>
        <w:rPr>
          <w:rFonts w:ascii="Arial" w:hAnsi="Arial" w:cs="Arial"/>
          <w:sz w:val="20"/>
          <w:szCs w:val="26"/>
          <w:lang w:val="nl-NL"/>
        </w:rPr>
        <w:t>Quy</w:t>
      </w:r>
      <w:r w:rsidR="00167A12" w:rsidRPr="0018050F">
        <w:rPr>
          <w:rFonts w:ascii="Arial" w:hAnsi="Arial" w:cs="Arial"/>
          <w:sz w:val="20"/>
          <w:szCs w:val="26"/>
          <w:lang w:val="nl-NL"/>
        </w:rPr>
        <w:t xml:space="preserve"> mô Quỹ </w:t>
      </w:r>
      <w:r>
        <w:rPr>
          <w:rFonts w:ascii="Arial" w:hAnsi="Arial" w:cs="Arial"/>
          <w:sz w:val="20"/>
          <w:szCs w:val="26"/>
          <w:lang w:val="nl-NL"/>
        </w:rPr>
        <w:t>thay đổi chủ yếu do hoạt động giao dịch chứng chỉ quỹ của nhà đầu tư và biến động giá thị trường chứng khoán.</w:t>
      </w:r>
    </w:p>
    <w:p w14:paraId="028780F2" w14:textId="77777777" w:rsidR="00155AEC" w:rsidRPr="0018050F" w:rsidRDefault="00155AEC" w:rsidP="00155AEC">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4.2. Thống kê về Nhà đầu tư nắm giữ Chứng chỉ quỹ tại thời điểm báo cáo (tại thời điểm gần nhất):</w:t>
      </w:r>
      <w:r w:rsidR="00A91B81" w:rsidRPr="0018050F">
        <w:rPr>
          <w:rFonts w:ascii="Arial" w:hAnsi="Arial" w:cs="Arial"/>
          <w:b/>
          <w:sz w:val="20"/>
          <w:szCs w:val="26"/>
          <w:lang w:val="nl-NL"/>
        </w:rPr>
        <w:t xml:space="preserve"> </w:t>
      </w:r>
    </w:p>
    <w:tbl>
      <w:tblPr>
        <w:tblW w:w="93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30"/>
        <w:gridCol w:w="2007"/>
        <w:gridCol w:w="2338"/>
        <w:gridCol w:w="1984"/>
      </w:tblGrid>
      <w:tr w:rsidR="0018050F" w:rsidRPr="0018050F" w14:paraId="5EC4C7AD" w14:textId="77777777" w:rsidTr="002C1F66">
        <w:tc>
          <w:tcPr>
            <w:tcW w:w="1619" w:type="pct"/>
            <w:shd w:val="clear" w:color="auto" w:fill="auto"/>
          </w:tcPr>
          <w:p w14:paraId="236A869A" w14:textId="77777777" w:rsidR="00155AEC" w:rsidRPr="0075461F" w:rsidRDefault="00155AEC" w:rsidP="000E028F">
            <w:pPr>
              <w:tabs>
                <w:tab w:val="left" w:pos="540"/>
              </w:tabs>
              <w:spacing w:before="120" w:after="0" w:line="240" w:lineRule="auto"/>
              <w:jc w:val="center"/>
              <w:rPr>
                <w:rFonts w:ascii="Arial" w:eastAsia="Times New Roman" w:hAnsi="Arial" w:cs="Arial"/>
                <w:b/>
                <w:sz w:val="20"/>
                <w:szCs w:val="26"/>
                <w:lang w:val="nl-NL"/>
              </w:rPr>
            </w:pPr>
            <w:r w:rsidRPr="0075461F">
              <w:rPr>
                <w:rFonts w:ascii="Arial" w:eastAsia="Times New Roman" w:hAnsi="Arial" w:cs="Arial"/>
                <w:b/>
                <w:sz w:val="20"/>
                <w:szCs w:val="26"/>
                <w:lang w:val="nl-NL"/>
              </w:rPr>
              <w:t>Quy mô nắm giữ (Đơn vị)</w:t>
            </w:r>
          </w:p>
        </w:tc>
        <w:tc>
          <w:tcPr>
            <w:tcW w:w="1072" w:type="pct"/>
            <w:shd w:val="clear" w:color="auto" w:fill="auto"/>
          </w:tcPr>
          <w:p w14:paraId="48BA8EC0" w14:textId="77777777" w:rsidR="00155AEC" w:rsidRPr="009C7216" w:rsidRDefault="00155AEC" w:rsidP="000E028F">
            <w:pPr>
              <w:tabs>
                <w:tab w:val="left" w:pos="540"/>
              </w:tabs>
              <w:spacing w:before="120" w:after="0" w:line="240" w:lineRule="auto"/>
              <w:jc w:val="center"/>
              <w:rPr>
                <w:rFonts w:ascii="Arial" w:eastAsia="Times New Roman" w:hAnsi="Arial" w:cs="Arial"/>
                <w:b/>
                <w:sz w:val="20"/>
                <w:szCs w:val="26"/>
                <w:lang w:val="nl-NL"/>
              </w:rPr>
            </w:pPr>
            <w:r w:rsidRPr="009C7216">
              <w:rPr>
                <w:rFonts w:ascii="Arial" w:eastAsia="Times New Roman" w:hAnsi="Arial" w:cs="Arial"/>
                <w:b/>
                <w:sz w:val="20"/>
                <w:szCs w:val="26"/>
                <w:lang w:val="nl-NL"/>
              </w:rPr>
              <w:t>Số lượng Nhà đầu tư nắm giữ</w:t>
            </w:r>
          </w:p>
        </w:tc>
        <w:tc>
          <w:tcPr>
            <w:tcW w:w="1249" w:type="pct"/>
            <w:shd w:val="clear" w:color="auto" w:fill="auto"/>
          </w:tcPr>
          <w:p w14:paraId="38032D33" w14:textId="77777777" w:rsidR="00155AEC" w:rsidRPr="009C7216" w:rsidRDefault="00155AEC" w:rsidP="000E028F">
            <w:pPr>
              <w:tabs>
                <w:tab w:val="left" w:pos="540"/>
              </w:tabs>
              <w:spacing w:before="120" w:after="0" w:line="240" w:lineRule="auto"/>
              <w:jc w:val="center"/>
              <w:rPr>
                <w:rFonts w:ascii="Arial" w:eastAsia="Times New Roman" w:hAnsi="Arial" w:cs="Arial"/>
                <w:b/>
                <w:sz w:val="20"/>
                <w:szCs w:val="26"/>
                <w:lang w:val="nl-NL"/>
              </w:rPr>
            </w:pPr>
            <w:r w:rsidRPr="009C7216">
              <w:rPr>
                <w:rFonts w:ascii="Arial" w:eastAsia="Times New Roman" w:hAnsi="Arial" w:cs="Arial"/>
                <w:b/>
                <w:sz w:val="20"/>
                <w:szCs w:val="26"/>
                <w:lang w:val="nl-NL"/>
              </w:rPr>
              <w:t>Số lượng đơn vị Chứng chỉ quỹ nắm giữ</w:t>
            </w:r>
          </w:p>
        </w:tc>
        <w:tc>
          <w:tcPr>
            <w:tcW w:w="1060" w:type="pct"/>
            <w:shd w:val="clear" w:color="auto" w:fill="auto"/>
          </w:tcPr>
          <w:p w14:paraId="6CE9C202" w14:textId="77777777" w:rsidR="00155AEC" w:rsidRPr="009C7216" w:rsidRDefault="00155AEC" w:rsidP="000E028F">
            <w:pPr>
              <w:tabs>
                <w:tab w:val="left" w:pos="540"/>
              </w:tabs>
              <w:spacing w:before="120" w:after="0" w:line="240" w:lineRule="auto"/>
              <w:jc w:val="center"/>
              <w:rPr>
                <w:rFonts w:ascii="Arial" w:eastAsia="Times New Roman" w:hAnsi="Arial" w:cs="Arial"/>
                <w:b/>
                <w:sz w:val="20"/>
                <w:szCs w:val="26"/>
                <w:lang w:val="nl-NL"/>
              </w:rPr>
            </w:pPr>
            <w:r w:rsidRPr="009C7216">
              <w:rPr>
                <w:rFonts w:ascii="Arial" w:eastAsia="Times New Roman" w:hAnsi="Arial" w:cs="Arial"/>
                <w:b/>
                <w:sz w:val="20"/>
                <w:szCs w:val="26"/>
                <w:lang w:val="nl-NL"/>
              </w:rPr>
              <w:t>Tỷ lệ nắm giữ</w:t>
            </w:r>
          </w:p>
        </w:tc>
      </w:tr>
      <w:tr w:rsidR="007D5827" w:rsidRPr="00F92BEA" w14:paraId="1A025BC7" w14:textId="77777777" w:rsidTr="009F25E7">
        <w:tc>
          <w:tcPr>
            <w:tcW w:w="1619" w:type="pct"/>
            <w:shd w:val="clear" w:color="auto" w:fill="auto"/>
          </w:tcPr>
          <w:p w14:paraId="3E2D28EA" w14:textId="77777777" w:rsidR="007D5827" w:rsidRPr="0075461F" w:rsidRDefault="007D5827" w:rsidP="007D5827">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Dưới 5000</w:t>
            </w:r>
          </w:p>
        </w:tc>
        <w:tc>
          <w:tcPr>
            <w:tcW w:w="1072" w:type="pct"/>
            <w:shd w:val="clear" w:color="auto" w:fill="auto"/>
            <w:vAlign w:val="center"/>
          </w:tcPr>
          <w:p w14:paraId="65877684" w14:textId="5810E38C" w:rsidR="007D5827" w:rsidRPr="009C7216" w:rsidRDefault="007D5827" w:rsidP="007D5827">
            <w:pPr>
              <w:spacing w:after="0" w:line="240" w:lineRule="auto"/>
              <w:jc w:val="center"/>
            </w:pPr>
            <w:r>
              <w:rPr>
                <w:rFonts w:ascii="Arial" w:hAnsi="Arial" w:cs="Arial"/>
                <w:sz w:val="20"/>
                <w:szCs w:val="20"/>
              </w:rPr>
              <w:t xml:space="preserve">6.816 </w:t>
            </w:r>
          </w:p>
        </w:tc>
        <w:tc>
          <w:tcPr>
            <w:tcW w:w="1249" w:type="pct"/>
            <w:shd w:val="clear" w:color="auto" w:fill="auto"/>
            <w:vAlign w:val="center"/>
          </w:tcPr>
          <w:p w14:paraId="18DA9A2B" w14:textId="305A0F53" w:rsidR="007D5827" w:rsidRPr="009C7216" w:rsidRDefault="007D5827" w:rsidP="007D5827">
            <w:pPr>
              <w:spacing w:after="0" w:line="240" w:lineRule="auto"/>
              <w:jc w:val="center"/>
            </w:pPr>
            <w:r>
              <w:rPr>
                <w:rFonts w:ascii="Arial" w:hAnsi="Arial" w:cs="Arial"/>
                <w:sz w:val="20"/>
                <w:szCs w:val="20"/>
              </w:rPr>
              <w:t xml:space="preserve">6.840.119,37 </w:t>
            </w:r>
          </w:p>
        </w:tc>
        <w:tc>
          <w:tcPr>
            <w:tcW w:w="1060" w:type="pct"/>
            <w:shd w:val="clear" w:color="auto" w:fill="auto"/>
            <w:vAlign w:val="center"/>
          </w:tcPr>
          <w:p w14:paraId="155932E6" w14:textId="2E5E19B2" w:rsidR="007D5827" w:rsidRPr="009C7216" w:rsidRDefault="007D5827" w:rsidP="007D5827">
            <w:pPr>
              <w:spacing w:after="0" w:line="240" w:lineRule="auto"/>
              <w:jc w:val="center"/>
            </w:pPr>
            <w:r>
              <w:rPr>
                <w:rFonts w:ascii="Arial" w:hAnsi="Arial" w:cs="Arial"/>
                <w:sz w:val="20"/>
                <w:szCs w:val="20"/>
              </w:rPr>
              <w:t>15,48%</w:t>
            </w:r>
          </w:p>
        </w:tc>
      </w:tr>
      <w:tr w:rsidR="007D5827" w:rsidRPr="00F92BEA" w14:paraId="6F5A12FD" w14:textId="77777777" w:rsidTr="009F25E7">
        <w:tc>
          <w:tcPr>
            <w:tcW w:w="1619" w:type="pct"/>
            <w:shd w:val="clear" w:color="auto" w:fill="auto"/>
          </w:tcPr>
          <w:p w14:paraId="678799F0" w14:textId="77777777" w:rsidR="007D5827" w:rsidRPr="0075461F" w:rsidRDefault="007D5827" w:rsidP="007D5827">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 đến &lt;10.000</w:t>
            </w:r>
          </w:p>
        </w:tc>
        <w:tc>
          <w:tcPr>
            <w:tcW w:w="1072" w:type="pct"/>
            <w:shd w:val="clear" w:color="auto" w:fill="auto"/>
            <w:vAlign w:val="center"/>
          </w:tcPr>
          <w:p w14:paraId="58297250" w14:textId="199FADEF" w:rsidR="007D5827" w:rsidRPr="009C7216" w:rsidRDefault="007D5827" w:rsidP="007D5827">
            <w:pPr>
              <w:spacing w:after="0" w:line="240" w:lineRule="auto"/>
              <w:jc w:val="center"/>
            </w:pPr>
            <w:r>
              <w:rPr>
                <w:rFonts w:ascii="Arial" w:hAnsi="Arial" w:cs="Arial"/>
                <w:sz w:val="20"/>
                <w:szCs w:val="20"/>
              </w:rPr>
              <w:t xml:space="preserve">795 </w:t>
            </w:r>
          </w:p>
        </w:tc>
        <w:tc>
          <w:tcPr>
            <w:tcW w:w="1249" w:type="pct"/>
            <w:shd w:val="clear" w:color="auto" w:fill="auto"/>
            <w:vAlign w:val="center"/>
          </w:tcPr>
          <w:p w14:paraId="49135701" w14:textId="5466A2F8" w:rsidR="007D5827" w:rsidRPr="009C7216" w:rsidRDefault="007D5827" w:rsidP="007D5827">
            <w:pPr>
              <w:spacing w:after="0" w:line="240" w:lineRule="auto"/>
              <w:jc w:val="center"/>
            </w:pPr>
            <w:r>
              <w:rPr>
                <w:rFonts w:ascii="Arial" w:hAnsi="Arial" w:cs="Arial"/>
                <w:sz w:val="20"/>
                <w:szCs w:val="20"/>
              </w:rPr>
              <w:t xml:space="preserve">5.299.784,82 </w:t>
            </w:r>
          </w:p>
        </w:tc>
        <w:tc>
          <w:tcPr>
            <w:tcW w:w="1060" w:type="pct"/>
            <w:shd w:val="clear" w:color="auto" w:fill="auto"/>
            <w:vAlign w:val="center"/>
          </w:tcPr>
          <w:p w14:paraId="05FDA971" w14:textId="5AAE5874" w:rsidR="007D5827" w:rsidRPr="009C7216" w:rsidRDefault="007D5827" w:rsidP="007D5827">
            <w:pPr>
              <w:spacing w:after="0" w:line="240" w:lineRule="auto"/>
              <w:jc w:val="center"/>
            </w:pPr>
            <w:r>
              <w:rPr>
                <w:rFonts w:ascii="Arial" w:hAnsi="Arial" w:cs="Arial"/>
                <w:sz w:val="20"/>
                <w:szCs w:val="20"/>
              </w:rPr>
              <w:t>11,99%</w:t>
            </w:r>
          </w:p>
        </w:tc>
      </w:tr>
      <w:tr w:rsidR="007D5827" w:rsidRPr="00F92BEA" w14:paraId="2CAEC7C4" w14:textId="77777777" w:rsidTr="009F25E7">
        <w:tc>
          <w:tcPr>
            <w:tcW w:w="1619" w:type="pct"/>
            <w:shd w:val="clear" w:color="auto" w:fill="auto"/>
          </w:tcPr>
          <w:p w14:paraId="6D9763ED" w14:textId="77777777" w:rsidR="007D5827" w:rsidRPr="0075461F" w:rsidRDefault="007D5827" w:rsidP="007D5827">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10.000 đến &lt;50.000</w:t>
            </w:r>
          </w:p>
        </w:tc>
        <w:tc>
          <w:tcPr>
            <w:tcW w:w="1072" w:type="pct"/>
            <w:shd w:val="clear" w:color="auto" w:fill="auto"/>
            <w:vAlign w:val="center"/>
          </w:tcPr>
          <w:p w14:paraId="63E16A37" w14:textId="45AFAA64" w:rsidR="007D5827" w:rsidRPr="009C7216" w:rsidRDefault="007D5827" w:rsidP="007D5827">
            <w:pPr>
              <w:spacing w:after="0" w:line="240" w:lineRule="auto"/>
              <w:jc w:val="center"/>
            </w:pPr>
            <w:r>
              <w:rPr>
                <w:rFonts w:ascii="Arial" w:hAnsi="Arial" w:cs="Arial"/>
                <w:sz w:val="20"/>
                <w:szCs w:val="20"/>
              </w:rPr>
              <w:t xml:space="preserve">669 </w:t>
            </w:r>
          </w:p>
        </w:tc>
        <w:tc>
          <w:tcPr>
            <w:tcW w:w="1249" w:type="pct"/>
            <w:shd w:val="clear" w:color="auto" w:fill="auto"/>
            <w:vAlign w:val="center"/>
          </w:tcPr>
          <w:p w14:paraId="59B4A834" w14:textId="512AE96D" w:rsidR="007D5827" w:rsidRPr="009C7216" w:rsidRDefault="007D5827" w:rsidP="007D5827">
            <w:pPr>
              <w:spacing w:after="0" w:line="240" w:lineRule="auto"/>
              <w:jc w:val="center"/>
            </w:pPr>
            <w:r>
              <w:rPr>
                <w:rFonts w:ascii="Arial" w:hAnsi="Arial" w:cs="Arial"/>
                <w:sz w:val="20"/>
                <w:szCs w:val="20"/>
              </w:rPr>
              <w:t xml:space="preserve">12.897.732,41 </w:t>
            </w:r>
          </w:p>
        </w:tc>
        <w:tc>
          <w:tcPr>
            <w:tcW w:w="1060" w:type="pct"/>
            <w:shd w:val="clear" w:color="auto" w:fill="auto"/>
            <w:vAlign w:val="center"/>
          </w:tcPr>
          <w:p w14:paraId="02A5C622" w14:textId="03BF7660" w:rsidR="007D5827" w:rsidRPr="009C7216" w:rsidRDefault="007D5827" w:rsidP="007D5827">
            <w:pPr>
              <w:spacing w:after="0" w:line="240" w:lineRule="auto"/>
              <w:jc w:val="center"/>
            </w:pPr>
            <w:r>
              <w:rPr>
                <w:rFonts w:ascii="Arial" w:hAnsi="Arial" w:cs="Arial"/>
                <w:sz w:val="20"/>
                <w:szCs w:val="20"/>
              </w:rPr>
              <w:t>29,18%</w:t>
            </w:r>
          </w:p>
        </w:tc>
      </w:tr>
      <w:tr w:rsidR="007D5827" w:rsidRPr="00F92BEA" w14:paraId="3C7E791E" w14:textId="77777777" w:rsidTr="009F25E7">
        <w:tc>
          <w:tcPr>
            <w:tcW w:w="1619" w:type="pct"/>
            <w:shd w:val="clear" w:color="auto" w:fill="auto"/>
          </w:tcPr>
          <w:p w14:paraId="483273A3" w14:textId="77777777" w:rsidR="007D5827" w:rsidRPr="0075461F" w:rsidRDefault="007D5827" w:rsidP="007D5827">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50.000 đến &lt;500.000</w:t>
            </w:r>
          </w:p>
        </w:tc>
        <w:tc>
          <w:tcPr>
            <w:tcW w:w="1072" w:type="pct"/>
            <w:shd w:val="clear" w:color="auto" w:fill="auto"/>
            <w:vAlign w:val="center"/>
          </w:tcPr>
          <w:p w14:paraId="528AFEFE" w14:textId="546DCF44" w:rsidR="007D5827" w:rsidRPr="009C7216" w:rsidRDefault="007D5827" w:rsidP="007D5827">
            <w:pPr>
              <w:spacing w:after="0" w:line="240" w:lineRule="auto"/>
              <w:jc w:val="center"/>
            </w:pPr>
            <w:r>
              <w:rPr>
                <w:rFonts w:ascii="Arial" w:hAnsi="Arial" w:cs="Arial"/>
                <w:sz w:val="20"/>
                <w:szCs w:val="20"/>
              </w:rPr>
              <w:t xml:space="preserve">89 </w:t>
            </w:r>
          </w:p>
        </w:tc>
        <w:tc>
          <w:tcPr>
            <w:tcW w:w="1249" w:type="pct"/>
            <w:shd w:val="clear" w:color="auto" w:fill="auto"/>
            <w:vAlign w:val="center"/>
          </w:tcPr>
          <w:p w14:paraId="39653AC1" w14:textId="0AF457FB" w:rsidR="007D5827" w:rsidRPr="009C7216" w:rsidRDefault="007D5827" w:rsidP="007D5827">
            <w:pPr>
              <w:spacing w:after="0" w:line="240" w:lineRule="auto"/>
              <w:jc w:val="center"/>
            </w:pPr>
            <w:r>
              <w:rPr>
                <w:rFonts w:ascii="Arial" w:hAnsi="Arial" w:cs="Arial"/>
                <w:sz w:val="20"/>
                <w:szCs w:val="20"/>
              </w:rPr>
              <w:t xml:space="preserve">10.282.623,02 </w:t>
            </w:r>
          </w:p>
        </w:tc>
        <w:tc>
          <w:tcPr>
            <w:tcW w:w="1060" w:type="pct"/>
            <w:shd w:val="clear" w:color="auto" w:fill="auto"/>
            <w:vAlign w:val="center"/>
          </w:tcPr>
          <w:p w14:paraId="7B8BC7D7" w14:textId="5113D66F" w:rsidR="007D5827" w:rsidRPr="009C7216" w:rsidRDefault="007D5827" w:rsidP="007D5827">
            <w:pPr>
              <w:spacing w:after="0" w:line="240" w:lineRule="auto"/>
              <w:jc w:val="center"/>
            </w:pPr>
            <w:r>
              <w:rPr>
                <w:rFonts w:ascii="Arial" w:hAnsi="Arial" w:cs="Arial"/>
                <w:sz w:val="20"/>
                <w:szCs w:val="20"/>
              </w:rPr>
              <w:t>23,26%</w:t>
            </w:r>
          </w:p>
        </w:tc>
      </w:tr>
      <w:tr w:rsidR="007D5827" w:rsidRPr="00F92BEA" w14:paraId="25E8D53C" w14:textId="77777777" w:rsidTr="009F25E7">
        <w:tc>
          <w:tcPr>
            <w:tcW w:w="1619" w:type="pct"/>
            <w:shd w:val="clear" w:color="auto" w:fill="auto"/>
          </w:tcPr>
          <w:p w14:paraId="5AF95108" w14:textId="77777777" w:rsidR="007D5827" w:rsidRPr="0075461F" w:rsidRDefault="007D5827" w:rsidP="007D5827">
            <w:pPr>
              <w:tabs>
                <w:tab w:val="left" w:pos="540"/>
              </w:tabs>
              <w:spacing w:after="0" w:line="240" w:lineRule="auto"/>
              <w:rPr>
                <w:rFonts w:ascii="Arial" w:eastAsia="Times New Roman" w:hAnsi="Arial" w:cs="Arial"/>
                <w:sz w:val="20"/>
                <w:szCs w:val="26"/>
                <w:lang w:val="nl-NL"/>
              </w:rPr>
            </w:pPr>
            <w:r w:rsidRPr="0075461F">
              <w:rPr>
                <w:rFonts w:ascii="Arial" w:eastAsia="Times New Roman" w:hAnsi="Arial" w:cs="Arial"/>
                <w:sz w:val="20"/>
                <w:szCs w:val="26"/>
                <w:lang w:val="nl-NL"/>
              </w:rPr>
              <w:t>Từ 500.000</w:t>
            </w:r>
          </w:p>
        </w:tc>
        <w:tc>
          <w:tcPr>
            <w:tcW w:w="1072" w:type="pct"/>
            <w:shd w:val="clear" w:color="auto" w:fill="auto"/>
            <w:vAlign w:val="center"/>
          </w:tcPr>
          <w:p w14:paraId="29A697A5" w14:textId="2B06CF2B" w:rsidR="007D5827" w:rsidRPr="009C7216" w:rsidRDefault="007D5827" w:rsidP="007D5827">
            <w:pPr>
              <w:spacing w:after="0" w:line="240" w:lineRule="auto"/>
              <w:jc w:val="center"/>
            </w:pPr>
            <w:r>
              <w:rPr>
                <w:rFonts w:ascii="Arial" w:hAnsi="Arial" w:cs="Arial"/>
                <w:sz w:val="20"/>
                <w:szCs w:val="20"/>
              </w:rPr>
              <w:t xml:space="preserve">3 </w:t>
            </w:r>
          </w:p>
        </w:tc>
        <w:tc>
          <w:tcPr>
            <w:tcW w:w="1249" w:type="pct"/>
            <w:shd w:val="clear" w:color="auto" w:fill="auto"/>
            <w:vAlign w:val="center"/>
          </w:tcPr>
          <w:p w14:paraId="77145274" w14:textId="5B2146E9" w:rsidR="007D5827" w:rsidRPr="009C7216" w:rsidRDefault="007D5827" w:rsidP="007D5827">
            <w:pPr>
              <w:spacing w:after="0" w:line="240" w:lineRule="auto"/>
              <w:jc w:val="center"/>
            </w:pPr>
            <w:r>
              <w:rPr>
                <w:rFonts w:ascii="Arial" w:hAnsi="Arial" w:cs="Arial"/>
                <w:sz w:val="20"/>
                <w:szCs w:val="20"/>
              </w:rPr>
              <w:t xml:space="preserve">8.878.544,22 </w:t>
            </w:r>
          </w:p>
        </w:tc>
        <w:tc>
          <w:tcPr>
            <w:tcW w:w="1060" w:type="pct"/>
            <w:shd w:val="clear" w:color="auto" w:fill="auto"/>
            <w:vAlign w:val="center"/>
          </w:tcPr>
          <w:p w14:paraId="61AC3136" w14:textId="4B85FD28" w:rsidR="007D5827" w:rsidRPr="009C7216" w:rsidRDefault="007D5827" w:rsidP="007D5827">
            <w:pPr>
              <w:spacing w:after="0" w:line="240" w:lineRule="auto"/>
              <w:jc w:val="center"/>
            </w:pPr>
            <w:r>
              <w:rPr>
                <w:rFonts w:ascii="Arial" w:hAnsi="Arial" w:cs="Arial"/>
                <w:sz w:val="20"/>
                <w:szCs w:val="20"/>
              </w:rPr>
              <w:t>20,09%</w:t>
            </w:r>
          </w:p>
        </w:tc>
      </w:tr>
      <w:tr w:rsidR="007D5827" w:rsidRPr="00F92BEA" w14:paraId="71EE10C4" w14:textId="77777777" w:rsidTr="009F25E7">
        <w:tc>
          <w:tcPr>
            <w:tcW w:w="1619" w:type="pct"/>
            <w:shd w:val="clear" w:color="auto" w:fill="auto"/>
          </w:tcPr>
          <w:p w14:paraId="704938DC" w14:textId="77777777" w:rsidR="007D5827" w:rsidRPr="0075461F" w:rsidRDefault="007D5827" w:rsidP="007D5827">
            <w:pPr>
              <w:tabs>
                <w:tab w:val="left" w:pos="540"/>
              </w:tabs>
              <w:spacing w:after="0" w:line="240" w:lineRule="auto"/>
              <w:rPr>
                <w:rFonts w:ascii="Arial" w:eastAsia="Times New Roman" w:hAnsi="Arial" w:cs="Arial"/>
                <w:b/>
                <w:sz w:val="20"/>
                <w:szCs w:val="26"/>
                <w:lang w:val="nl-NL"/>
              </w:rPr>
            </w:pPr>
            <w:r w:rsidRPr="0075461F">
              <w:rPr>
                <w:rFonts w:ascii="Arial" w:eastAsia="Times New Roman" w:hAnsi="Arial" w:cs="Arial"/>
                <w:b/>
                <w:sz w:val="20"/>
                <w:szCs w:val="26"/>
                <w:lang w:val="nl-NL"/>
              </w:rPr>
              <w:t>Tổng cộng</w:t>
            </w:r>
          </w:p>
        </w:tc>
        <w:tc>
          <w:tcPr>
            <w:tcW w:w="1072" w:type="pct"/>
            <w:shd w:val="clear" w:color="auto" w:fill="auto"/>
            <w:vAlign w:val="center"/>
          </w:tcPr>
          <w:p w14:paraId="44173680" w14:textId="78D0C085" w:rsidR="007D5827" w:rsidRPr="00CE2649" w:rsidRDefault="007D5827" w:rsidP="007D5827">
            <w:pPr>
              <w:spacing w:after="0" w:line="240" w:lineRule="auto"/>
              <w:jc w:val="center"/>
              <w:rPr>
                <w:b/>
                <w:bCs/>
              </w:rPr>
            </w:pPr>
            <w:r>
              <w:rPr>
                <w:rFonts w:ascii="Arial" w:hAnsi="Arial" w:cs="Arial"/>
                <w:b/>
                <w:bCs/>
                <w:sz w:val="20"/>
                <w:szCs w:val="20"/>
              </w:rPr>
              <w:t xml:space="preserve">8.372 </w:t>
            </w:r>
          </w:p>
        </w:tc>
        <w:tc>
          <w:tcPr>
            <w:tcW w:w="1249" w:type="pct"/>
            <w:shd w:val="clear" w:color="auto" w:fill="auto"/>
            <w:vAlign w:val="center"/>
          </w:tcPr>
          <w:p w14:paraId="4992999A" w14:textId="6C64F970" w:rsidR="007D5827" w:rsidRPr="00CE2649" w:rsidRDefault="007D5827" w:rsidP="007D5827">
            <w:pPr>
              <w:spacing w:after="0" w:line="240" w:lineRule="auto"/>
              <w:jc w:val="center"/>
              <w:rPr>
                <w:b/>
                <w:bCs/>
              </w:rPr>
            </w:pPr>
            <w:r>
              <w:rPr>
                <w:rFonts w:ascii="Arial" w:hAnsi="Arial" w:cs="Arial"/>
                <w:b/>
                <w:bCs/>
                <w:sz w:val="20"/>
                <w:szCs w:val="20"/>
              </w:rPr>
              <w:t xml:space="preserve">44.198.803,84 </w:t>
            </w:r>
          </w:p>
        </w:tc>
        <w:tc>
          <w:tcPr>
            <w:tcW w:w="1060" w:type="pct"/>
            <w:shd w:val="clear" w:color="auto" w:fill="auto"/>
            <w:vAlign w:val="center"/>
          </w:tcPr>
          <w:p w14:paraId="181B7F44" w14:textId="36E0C395" w:rsidR="007D5827" w:rsidRPr="00CE2649" w:rsidRDefault="007D5827" w:rsidP="007D5827">
            <w:pPr>
              <w:spacing w:after="0" w:line="240" w:lineRule="auto"/>
              <w:jc w:val="center"/>
              <w:rPr>
                <w:b/>
                <w:bCs/>
              </w:rPr>
            </w:pPr>
            <w:r>
              <w:rPr>
                <w:rFonts w:ascii="Arial" w:hAnsi="Arial" w:cs="Arial"/>
                <w:b/>
                <w:bCs/>
                <w:sz w:val="20"/>
                <w:szCs w:val="20"/>
              </w:rPr>
              <w:t>100,00%</w:t>
            </w:r>
          </w:p>
        </w:tc>
      </w:tr>
    </w:tbl>
    <w:p w14:paraId="550630D4" w14:textId="77777777" w:rsidR="00155AEC" w:rsidRPr="0018050F" w:rsidRDefault="00155AEC" w:rsidP="00155AEC">
      <w:pPr>
        <w:shd w:val="clear" w:color="auto" w:fill="FFFFFF"/>
        <w:tabs>
          <w:tab w:val="left" w:pos="540"/>
        </w:tabs>
        <w:spacing w:before="120" w:after="0" w:line="240" w:lineRule="auto"/>
        <w:rPr>
          <w:rFonts w:ascii="Arial" w:hAnsi="Arial" w:cs="Arial"/>
          <w:i/>
          <w:sz w:val="20"/>
          <w:szCs w:val="26"/>
          <w:lang w:val="nl-NL"/>
        </w:rPr>
      </w:pPr>
      <w:r w:rsidRPr="0018050F">
        <w:rPr>
          <w:rFonts w:ascii="Arial" w:hAnsi="Arial" w:cs="Arial"/>
          <w:i/>
          <w:sz w:val="20"/>
          <w:szCs w:val="26"/>
          <w:lang w:val="nl-NL"/>
        </w:rPr>
        <w:t>Ghi chú: Trình bày tình hình nắm giữ Chứng chỉ quỹ của Nhà đầu tư từ ít nhất đến nhiều nhất.</w:t>
      </w:r>
    </w:p>
    <w:p w14:paraId="698C1825" w14:textId="77777777" w:rsidR="00155AEC" w:rsidRPr="0018050F" w:rsidRDefault="00155AEC" w:rsidP="00155AEC">
      <w:pPr>
        <w:shd w:val="clear" w:color="auto" w:fill="FFFFFF"/>
        <w:tabs>
          <w:tab w:val="left" w:pos="540"/>
        </w:tabs>
        <w:spacing w:before="120" w:after="0" w:line="240" w:lineRule="auto"/>
        <w:rPr>
          <w:rFonts w:ascii="Arial" w:hAnsi="Arial" w:cs="Arial"/>
          <w:sz w:val="20"/>
          <w:szCs w:val="26"/>
          <w:lang w:val="nl-NL"/>
        </w:rPr>
      </w:pPr>
      <w:r w:rsidRPr="0018050F">
        <w:rPr>
          <w:rFonts w:ascii="Arial" w:hAnsi="Arial" w:cs="Arial"/>
          <w:b/>
          <w:sz w:val="20"/>
          <w:szCs w:val="26"/>
          <w:lang w:val="nl-NL"/>
        </w:rPr>
        <w:lastRenderedPageBreak/>
        <w:t>5.</w:t>
      </w:r>
      <w:r w:rsidRPr="0018050F">
        <w:rPr>
          <w:rFonts w:ascii="Arial" w:hAnsi="Arial" w:cs="Arial"/>
          <w:sz w:val="20"/>
          <w:szCs w:val="26"/>
          <w:lang w:val="nl-NL"/>
        </w:rPr>
        <w:t xml:space="preserve"> </w:t>
      </w:r>
      <w:r w:rsidRPr="0018050F">
        <w:rPr>
          <w:rFonts w:ascii="Arial" w:hAnsi="Arial" w:cs="Arial"/>
          <w:b/>
          <w:sz w:val="20"/>
          <w:szCs w:val="26"/>
          <w:lang w:val="nl-NL"/>
        </w:rPr>
        <w:t>Chi phí ngầm và giảm giá</w:t>
      </w:r>
    </w:p>
    <w:p w14:paraId="3E872932" w14:textId="2EB1D2BC" w:rsidR="00E33FFF" w:rsidRDefault="00E33FFF" w:rsidP="00E33FFF">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có chi phí ngầm. Tất cả các chi phí của Quỹ được quy định chi tiết trong điều lệ Quỹ và bản cáo bạch.</w:t>
      </w:r>
    </w:p>
    <w:p w14:paraId="76EE4A5D" w14:textId="77777777" w:rsidR="00BD2D11" w:rsidRPr="0018050F" w:rsidRDefault="00BD2D11" w:rsidP="00E33FFF">
      <w:pPr>
        <w:shd w:val="clear" w:color="auto" w:fill="FFFFFF"/>
        <w:tabs>
          <w:tab w:val="left" w:pos="540"/>
        </w:tabs>
        <w:spacing w:before="120" w:after="0" w:line="240" w:lineRule="auto"/>
        <w:jc w:val="both"/>
        <w:rPr>
          <w:rFonts w:ascii="Arial" w:hAnsi="Arial" w:cs="Arial"/>
          <w:sz w:val="20"/>
          <w:szCs w:val="26"/>
          <w:lang w:val="nl-NL"/>
        </w:rPr>
      </w:pPr>
    </w:p>
    <w:p w14:paraId="62443043" w14:textId="77777777" w:rsidR="00F1120E" w:rsidRPr="0018050F" w:rsidRDefault="00155AEC" w:rsidP="00D279C4">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V. Thông tin về triển vọng thị trường</w:t>
      </w:r>
    </w:p>
    <w:p w14:paraId="7C448E53" w14:textId="77777777" w:rsidR="007D5827" w:rsidRPr="007D5827" w:rsidRDefault="007D5827" w:rsidP="007D5827">
      <w:pPr>
        <w:shd w:val="clear" w:color="auto" w:fill="FFFFFF"/>
        <w:tabs>
          <w:tab w:val="left" w:pos="540"/>
        </w:tabs>
        <w:spacing w:before="120" w:after="0" w:line="240" w:lineRule="auto"/>
        <w:jc w:val="both"/>
        <w:rPr>
          <w:rFonts w:ascii="Arial" w:hAnsi="Arial" w:cs="Arial"/>
          <w:sz w:val="20"/>
          <w:szCs w:val="26"/>
          <w:lang w:val="nl-NL"/>
        </w:rPr>
      </w:pPr>
      <w:r w:rsidRPr="007D5827">
        <w:rPr>
          <w:rFonts w:ascii="Arial" w:hAnsi="Arial" w:cs="Arial"/>
          <w:sz w:val="20"/>
          <w:szCs w:val="26"/>
          <w:lang w:val="nl-NL"/>
        </w:rPr>
        <w:t xml:space="preserve">Sau khi đạt được mục tiêu kiểm soát lạm phát, giữ ổn định thanh khoản hệ thống ngân hàng, và ổn định giá trị tiền đồng, Chính phủ đã có những động thái thúc đẩy tăng trưởng kinh tế trong quý 2. Về chính sách tiền tệ, Ngân hàng Nhà nước Việt Nam đã cắt giảm lãi suất điều hành bốn lần kể từ đầu năm, qua đó đưa lãi suất huy động và cho vay giảm dần với mục tiêu thúc đẩy tăng trưởng tín dụng, hỗ trợ doanh nghiệp và người dân phục hồi sản xuất kinh doanh. Về chính sách tài khóa, Chính phủ cũng điều chỉnh giảm thuế VAT, thuế nhập khẩu xăng dầu, cũng như các loại phí liên quan đến thủ tục hành chính, qua đó thúc đẩy chi tiêu tiêu dùng trong nước và hỗ trợ hoạt động kinh doanh. </w:t>
      </w:r>
    </w:p>
    <w:p w14:paraId="6D1501B5" w14:textId="77777777" w:rsidR="007D5827" w:rsidRPr="007D5827" w:rsidRDefault="007D5827" w:rsidP="007D5827">
      <w:pPr>
        <w:shd w:val="clear" w:color="auto" w:fill="FFFFFF"/>
        <w:tabs>
          <w:tab w:val="left" w:pos="540"/>
        </w:tabs>
        <w:spacing w:before="120" w:after="0" w:line="240" w:lineRule="auto"/>
        <w:jc w:val="both"/>
        <w:rPr>
          <w:rFonts w:ascii="Arial" w:hAnsi="Arial" w:cs="Arial"/>
          <w:sz w:val="20"/>
          <w:szCs w:val="26"/>
          <w:lang w:val="nl-NL"/>
        </w:rPr>
      </w:pPr>
      <w:r w:rsidRPr="007D5827">
        <w:rPr>
          <w:rFonts w:ascii="Arial" w:hAnsi="Arial" w:cs="Arial"/>
          <w:sz w:val="20"/>
          <w:szCs w:val="26"/>
          <w:lang w:val="nl-NL"/>
        </w:rPr>
        <w:t xml:space="preserve">Đặc biệt, trong bối cảnh Việt Nam chịu ảnh hưởng bởi nhu cầu xuất khẩu yếu trong những tháng đầu năm, giải ngân đầu tư công trở thành một động lực tăng trưởng chính cho GDP. Giá trị giải ngân đầu tư công ghi nhận mức tăng 43% so với 6 tháng đầu năm 2022, đạt mức 9,2 tỷ USD, đạt khoảng 30,49% kế hoạch năm. Với kỳ vọng hoàn thành khoảng 95% giá trị giải ngân kế hoạch cả năm, đầu tư công có thể giúp GDP tăng trưởng 2% cho cả năm 2023, trong tổng mức tăng dự kiến được Quốc hội thông qua là 6,5%. </w:t>
      </w:r>
    </w:p>
    <w:p w14:paraId="59EF6AD3" w14:textId="77777777" w:rsidR="007D5827" w:rsidRPr="007D5827" w:rsidRDefault="007D5827" w:rsidP="007D5827">
      <w:pPr>
        <w:shd w:val="clear" w:color="auto" w:fill="FFFFFF"/>
        <w:tabs>
          <w:tab w:val="left" w:pos="540"/>
        </w:tabs>
        <w:spacing w:before="120" w:after="0" w:line="240" w:lineRule="auto"/>
        <w:jc w:val="both"/>
        <w:rPr>
          <w:rFonts w:ascii="Arial" w:hAnsi="Arial" w:cs="Arial"/>
          <w:sz w:val="20"/>
          <w:szCs w:val="26"/>
          <w:lang w:val="nl-NL"/>
        </w:rPr>
      </w:pPr>
      <w:r w:rsidRPr="007D5827">
        <w:rPr>
          <w:rFonts w:ascii="Arial" w:hAnsi="Arial" w:cs="Arial"/>
          <w:sz w:val="20"/>
          <w:szCs w:val="26"/>
          <w:lang w:val="nl-NL"/>
        </w:rPr>
        <w:t>Bên cạnh đó, tăng trưởng giá trị bán lẻ hàng hóa và dịch vụ là một động lực kéo khác của GDP với mức tăng 10,9% trong 6 tháng đầu năm, nhờ vào nhu cầu du lịch và lưu trú từ khách nội địa và quốc tế. Với việc áp dụng chính sách visa linh hoạt cho khách nước ngoài, và khách đoàn Trung Quốc quay lại Việt Nam kể từ ngày 15-3, kỳ vọng sức mua tiêu dùng sẽ tăng trưởng mạnh mẽ hơn trong 6 tháng cuối năm.</w:t>
      </w:r>
    </w:p>
    <w:p w14:paraId="50E1F40C" w14:textId="77777777" w:rsidR="007D5827" w:rsidRPr="007D5827" w:rsidRDefault="007D5827" w:rsidP="007D5827">
      <w:pPr>
        <w:shd w:val="clear" w:color="auto" w:fill="FFFFFF"/>
        <w:tabs>
          <w:tab w:val="left" w:pos="540"/>
        </w:tabs>
        <w:spacing w:before="120" w:after="0" w:line="240" w:lineRule="auto"/>
        <w:jc w:val="both"/>
        <w:rPr>
          <w:rFonts w:ascii="Arial" w:hAnsi="Arial" w:cs="Arial"/>
          <w:sz w:val="20"/>
          <w:szCs w:val="26"/>
          <w:lang w:val="nl-NL"/>
        </w:rPr>
      </w:pPr>
      <w:r w:rsidRPr="007D5827">
        <w:rPr>
          <w:rFonts w:ascii="Arial" w:hAnsi="Arial" w:cs="Arial"/>
          <w:sz w:val="20"/>
          <w:szCs w:val="26"/>
          <w:lang w:val="nl-NL"/>
        </w:rPr>
        <w:t>Một tín hiệu tích cực khác đến từ việc giá trị vốn đầu tư nước ngoài FDI tăng mạnh qua các tháng, trong đó tháng 6 ghi nhận mức cao nhất kể từ đầu năm. Qua đó giá trị vốn FDI giải ngân và đăng ký trong 6 tháng 2023 đạt lần lượt 10,0 tỷ USD (tăng 0,5% so với cùng kỳ) và 13,4 tỷ USD (mức giảm chỉ còn 4,3%, so với mức giảm 38,7% trong quý 1). Điều này cho thấy Việt Nam vẫn là một điểm đến quan trọng của các nhà đầu tư Mỹ, Hàn Quốc, Nhật Bản, Đài Loan, v.v. trong chính sách đa dạng nguồn cung ứng bên cạnh thị trường Trung Quốc. Với dòng vốn FDI giải ngân này, Ngân hàng Nhà nước Việt Nam (NHNNVN) đã tiếp tục tăng dự trữ ngoại tệ trong quý 2-2023. Qua đó, đồng VND đạt mức tăng nhẹ 0,1% so với đồng USD và NHNNVN hướng đến mục tiêu tăng dự trữ ngoại tệ lên mức 95 tỷ USD vào cuối năm 2023.</w:t>
      </w:r>
    </w:p>
    <w:p w14:paraId="075C5092" w14:textId="77777777" w:rsidR="007D5827" w:rsidRPr="007D5827" w:rsidRDefault="007D5827" w:rsidP="007D5827">
      <w:pPr>
        <w:shd w:val="clear" w:color="auto" w:fill="FFFFFF"/>
        <w:tabs>
          <w:tab w:val="left" w:pos="540"/>
        </w:tabs>
        <w:spacing w:before="120" w:after="0" w:line="240" w:lineRule="auto"/>
        <w:jc w:val="both"/>
        <w:rPr>
          <w:rFonts w:ascii="Arial" w:hAnsi="Arial" w:cs="Arial"/>
          <w:sz w:val="20"/>
          <w:szCs w:val="26"/>
          <w:lang w:val="nl-NL"/>
        </w:rPr>
      </w:pPr>
      <w:r w:rsidRPr="007D5827">
        <w:rPr>
          <w:rFonts w:ascii="Arial" w:hAnsi="Arial" w:cs="Arial"/>
          <w:sz w:val="20"/>
          <w:szCs w:val="26"/>
          <w:lang w:val="nl-NL"/>
        </w:rPr>
        <w:t xml:space="preserve">Những thử thách sẽ vẫn còn đó khi các thị trường xuất khẩu chính của Việt Nam có thể hồi phục chậm, việc thu hút vốn đầu tư trực tiếp nước ngoài (FDI) sẽ gặp cạnh tranh lớn từ các nước trong khu vực như Ấn Độ, Malaysia hay Indonesia. Đồng thời, Fed vẫn có khả năng tiếp tục tăng lãi suất thêm hai lần nữa trong 6 tháng cuối năm có thể sẽ tạo áp lực lên giá trị đồng VND trong bối cảnh NHNNVN đã cắt giảm mạnh lãi suất điều hành trong thời gian qua. </w:t>
      </w:r>
    </w:p>
    <w:p w14:paraId="7B8BAD34" w14:textId="77777777" w:rsidR="007D5827" w:rsidRPr="00B6139F" w:rsidRDefault="007D5827" w:rsidP="007D5827">
      <w:pPr>
        <w:shd w:val="clear" w:color="auto" w:fill="FFFFFF"/>
        <w:tabs>
          <w:tab w:val="left" w:pos="540"/>
        </w:tabs>
        <w:spacing w:before="120" w:after="0" w:line="240" w:lineRule="auto"/>
        <w:jc w:val="both"/>
        <w:rPr>
          <w:rFonts w:ascii="Arial" w:hAnsi="Arial" w:cs="Arial"/>
          <w:sz w:val="20"/>
          <w:szCs w:val="26"/>
          <w:lang w:val="nl-NL"/>
        </w:rPr>
      </w:pPr>
      <w:r w:rsidRPr="007D5827">
        <w:rPr>
          <w:rFonts w:ascii="Arial" w:hAnsi="Arial" w:cs="Arial"/>
          <w:sz w:val="20"/>
          <w:szCs w:val="26"/>
          <w:lang w:val="nl-NL"/>
        </w:rPr>
        <w:t>Với tầm nhìn đầu tư dài hạn, trên cơ sở ổn định và phát triển bền vững của bức tranh kinh tế vĩ mô, thị trường cổ phiếu Việt Nam sẽ mang lại cơ hội đầu tư hấp dẫn cho các nhà đầu tư, đặc biệt trong bối cảnh lãi suất của nền kinh tế đang giảm về mức hợp lý hơn, góp phần thúc đẩy hoạt động sản xuất kinh doanh và sức mua tiêu dùng nội địa. Những thay đổi về chính sách đối với thị trường cổ phiếu và trái phiếu trong thời gian qua sẽ góp phần lành mạnh hóa thị trường, tăng lòng tin cho các nhà đầu tư và tạo nền tảng cho thị trường chứng khoán nói chung phát triển bền vững trong trung và dài hạn. Vì vậy, chúng tôi tin rằng thị trường chứng khoán sẽ tiếp tục là kênh huy động vốn hiệu quả cho nền kinh tế và có nhiều tiềm năng tăng trưởng trong dài hạn.</w:t>
      </w:r>
    </w:p>
    <w:p w14:paraId="008D3FA4" w14:textId="77777777" w:rsidR="003A7DC7" w:rsidRDefault="003A7DC7" w:rsidP="00E33FFF">
      <w:pPr>
        <w:shd w:val="clear" w:color="auto" w:fill="FFFFFF"/>
        <w:tabs>
          <w:tab w:val="left" w:pos="540"/>
        </w:tabs>
        <w:spacing w:before="120" w:after="0" w:line="240" w:lineRule="auto"/>
        <w:rPr>
          <w:rFonts w:ascii="Arial" w:hAnsi="Arial" w:cs="Arial"/>
          <w:b/>
          <w:sz w:val="20"/>
          <w:szCs w:val="26"/>
          <w:lang w:val="nl-NL"/>
        </w:rPr>
      </w:pPr>
    </w:p>
    <w:p w14:paraId="3450F23A" w14:textId="6D2DD592" w:rsidR="00155AEC" w:rsidRPr="0018050F" w:rsidRDefault="00155AEC" w:rsidP="00E33FFF">
      <w:pPr>
        <w:shd w:val="clear" w:color="auto" w:fill="FFFFFF"/>
        <w:tabs>
          <w:tab w:val="left" w:pos="540"/>
        </w:tabs>
        <w:spacing w:before="120" w:after="0" w:line="240" w:lineRule="auto"/>
        <w:rPr>
          <w:rFonts w:ascii="Arial" w:hAnsi="Arial" w:cs="Arial"/>
          <w:b/>
          <w:sz w:val="20"/>
          <w:szCs w:val="26"/>
          <w:lang w:val="nl-NL"/>
        </w:rPr>
      </w:pPr>
      <w:r w:rsidRPr="0018050F">
        <w:rPr>
          <w:rFonts w:ascii="Arial" w:hAnsi="Arial" w:cs="Arial"/>
          <w:b/>
          <w:sz w:val="20"/>
          <w:szCs w:val="26"/>
          <w:lang w:val="nl-NL"/>
        </w:rPr>
        <w:t>VI. Thông tin khác</w:t>
      </w:r>
    </w:p>
    <w:p w14:paraId="20695EA8" w14:textId="45CF2B67"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Quỹ không có nhân viên và được quản lý bởi Công ty Trách nhiệm hữu hạn (“TNHH”) Quản lý Quỹ Manulife</w:t>
      </w:r>
      <w:r w:rsidR="00732B3D" w:rsidRPr="0018050F">
        <w:rPr>
          <w:rFonts w:ascii="Arial" w:hAnsi="Arial" w:cs="Arial"/>
          <w:sz w:val="20"/>
          <w:szCs w:val="26"/>
          <w:lang w:val="nl-NL"/>
        </w:rPr>
        <w:t xml:space="preserve"> Investment</w:t>
      </w:r>
      <w:r w:rsidRPr="0018050F">
        <w:rPr>
          <w:rFonts w:ascii="Arial" w:hAnsi="Arial" w:cs="Arial"/>
          <w:sz w:val="20"/>
          <w:szCs w:val="26"/>
          <w:lang w:val="nl-NL"/>
        </w:rPr>
        <w:t xml:space="preserve"> </w:t>
      </w:r>
      <w:r w:rsidR="00732B3D" w:rsidRPr="0018050F">
        <w:rPr>
          <w:rFonts w:ascii="Arial" w:hAnsi="Arial" w:cs="Arial"/>
          <w:sz w:val="20"/>
          <w:szCs w:val="26"/>
          <w:lang w:val="nl-NL"/>
        </w:rPr>
        <w:t>(</w:t>
      </w:r>
      <w:r w:rsidRPr="0018050F">
        <w:rPr>
          <w:rFonts w:ascii="Arial" w:hAnsi="Arial" w:cs="Arial"/>
          <w:sz w:val="20"/>
          <w:szCs w:val="26"/>
          <w:lang w:val="nl-NL"/>
        </w:rPr>
        <w:t>Việt Nam</w:t>
      </w:r>
      <w:r w:rsidR="00732B3D" w:rsidRPr="0018050F">
        <w:rPr>
          <w:rFonts w:ascii="Arial" w:hAnsi="Arial" w:cs="Arial"/>
          <w:sz w:val="20"/>
          <w:szCs w:val="26"/>
          <w:lang w:val="nl-NL"/>
        </w:rPr>
        <w:t>)</w:t>
      </w:r>
      <w:r w:rsidRPr="0018050F">
        <w:rPr>
          <w:rFonts w:ascii="Arial" w:hAnsi="Arial" w:cs="Arial"/>
          <w:sz w:val="20"/>
          <w:szCs w:val="26"/>
          <w:lang w:val="nl-NL"/>
        </w:rPr>
        <w:t xml:space="preserve"> (“Công ty Quản lý Quỹ”). Công ty Quản lý Quỹ được thành lập theo Giấy phép số 04/UBCK-GPHĐQLQ do Ủy ban Chứng khoán Nhà nước cấp ngày 14 tháng 6 năm 2005.</w:t>
      </w:r>
    </w:p>
    <w:p w14:paraId="732032B8" w14:textId="77777777" w:rsidR="003A7DC7" w:rsidRDefault="003A7DC7" w:rsidP="00146DD3">
      <w:pPr>
        <w:shd w:val="clear" w:color="auto" w:fill="FFFFFF"/>
        <w:tabs>
          <w:tab w:val="left" w:pos="540"/>
        </w:tabs>
        <w:spacing w:before="120" w:after="0" w:line="240" w:lineRule="auto"/>
        <w:jc w:val="both"/>
        <w:rPr>
          <w:rFonts w:ascii="Arial" w:hAnsi="Arial" w:cs="Arial"/>
          <w:b/>
          <w:sz w:val="20"/>
          <w:szCs w:val="26"/>
          <w:lang w:val="nl-NL"/>
        </w:rPr>
      </w:pPr>
    </w:p>
    <w:p w14:paraId="056126BB" w14:textId="78370DFA"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 xml:space="preserve">1. </w:t>
      </w:r>
      <w:r w:rsidRPr="0018050F">
        <w:rPr>
          <w:rFonts w:ascii="Arial" w:hAnsi="Arial" w:cs="Arial"/>
          <w:b/>
          <w:sz w:val="20"/>
          <w:szCs w:val="26"/>
          <w:lang w:val="nl-NL"/>
        </w:rPr>
        <w:tab/>
        <w:t xml:space="preserve">Ban điều hành </w:t>
      </w:r>
      <w:r w:rsidR="000B1E3F" w:rsidRPr="0018050F">
        <w:rPr>
          <w:rFonts w:ascii="Arial" w:hAnsi="Arial" w:cs="Arial"/>
          <w:b/>
          <w:sz w:val="20"/>
          <w:szCs w:val="26"/>
          <w:lang w:val="nl-NL"/>
        </w:rPr>
        <w:t>Công Ty TNHH Quản Lý Quỹ Manulife Investment (Việt Nam)</w:t>
      </w:r>
      <w:r w:rsidRPr="0018050F">
        <w:rPr>
          <w:rFonts w:ascii="Arial" w:hAnsi="Arial" w:cs="Arial"/>
          <w:b/>
          <w:sz w:val="20"/>
          <w:szCs w:val="26"/>
          <w:lang w:val="nl-NL"/>
        </w:rPr>
        <w:t xml:space="preserve"> (“Công ty Quản lý Quỹ”)</w:t>
      </w:r>
    </w:p>
    <w:p w14:paraId="75620C05" w14:textId="77777777" w:rsidR="003A7DC7" w:rsidRDefault="003A7DC7" w:rsidP="00146DD3">
      <w:pPr>
        <w:shd w:val="clear" w:color="auto" w:fill="FFFFFF"/>
        <w:tabs>
          <w:tab w:val="left" w:pos="540"/>
        </w:tabs>
        <w:spacing w:before="120" w:after="0" w:line="240" w:lineRule="auto"/>
        <w:jc w:val="both"/>
        <w:rPr>
          <w:rFonts w:ascii="Arial" w:hAnsi="Arial" w:cs="Arial"/>
          <w:b/>
          <w:sz w:val="20"/>
          <w:szCs w:val="26"/>
          <w:lang w:val="nl-NL"/>
        </w:rPr>
      </w:pPr>
    </w:p>
    <w:p w14:paraId="7616CF04" w14:textId="77777777" w:rsidR="003A7DC7" w:rsidRDefault="003A7DC7" w:rsidP="00146DD3">
      <w:pPr>
        <w:shd w:val="clear" w:color="auto" w:fill="FFFFFF"/>
        <w:tabs>
          <w:tab w:val="left" w:pos="540"/>
        </w:tabs>
        <w:spacing w:before="120" w:after="0" w:line="240" w:lineRule="auto"/>
        <w:jc w:val="both"/>
        <w:rPr>
          <w:rFonts w:ascii="Arial" w:hAnsi="Arial" w:cs="Arial"/>
          <w:b/>
          <w:sz w:val="20"/>
          <w:szCs w:val="26"/>
          <w:lang w:val="nl-NL"/>
        </w:rPr>
      </w:pPr>
    </w:p>
    <w:p w14:paraId="7448B22F" w14:textId="77777777" w:rsidR="003A7DC7" w:rsidRDefault="003A7DC7" w:rsidP="00146DD3">
      <w:pPr>
        <w:shd w:val="clear" w:color="auto" w:fill="FFFFFF"/>
        <w:tabs>
          <w:tab w:val="left" w:pos="540"/>
        </w:tabs>
        <w:spacing w:before="120" w:after="0" w:line="240" w:lineRule="auto"/>
        <w:jc w:val="both"/>
        <w:rPr>
          <w:rFonts w:ascii="Arial" w:hAnsi="Arial" w:cs="Arial"/>
          <w:b/>
          <w:sz w:val="20"/>
          <w:szCs w:val="26"/>
          <w:lang w:val="nl-NL"/>
        </w:rPr>
      </w:pPr>
    </w:p>
    <w:p w14:paraId="7B178349" w14:textId="6410D1AC"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lastRenderedPageBreak/>
        <w:t xml:space="preserve">Bà Trịnh Bích Ngọc - Chủ tịch </w:t>
      </w:r>
    </w:p>
    <w:p w14:paraId="50147FEE"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 xml:space="preserve">Trình độ chuyên môn </w:t>
      </w:r>
    </w:p>
    <w:p w14:paraId="3D7CA36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Học viện Quan hệ Quốc tế, Postdam, CHDC Đức cũ;</w:t>
      </w:r>
    </w:p>
    <w:p w14:paraId="71958D5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Học vị FLMI do Hiệp hội Quốc tế đào tạo chuyên ngành tài chính bảo hiểm LOMA cấp;</w:t>
      </w:r>
    </w:p>
    <w:p w14:paraId="115D3F05"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Kiến thức về chứng khoán và thị trường chứng khoán do UBCKNN Việt Nam đào tạo.</w:t>
      </w:r>
    </w:p>
    <w:p w14:paraId="41475DA3"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69E0003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1990 - 1994: Cán bộ tín dụng cho các doanh nghiệp vừa và nhỏ, CARE International;</w:t>
      </w:r>
    </w:p>
    <w:p w14:paraId="5176360B"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1994 - 2000: Trợ lý Trưởng Đại diện, VPĐ</w:t>
      </w:r>
      <w:r w:rsidR="00BA6F54" w:rsidRPr="0018050F">
        <w:rPr>
          <w:rFonts w:ascii="Arial" w:hAnsi="Arial" w:cs="Arial"/>
          <w:sz w:val="20"/>
          <w:szCs w:val="26"/>
          <w:lang w:val="nl-NL"/>
        </w:rPr>
        <w:t>D</w:t>
      </w:r>
      <w:r w:rsidRPr="0018050F">
        <w:rPr>
          <w:rFonts w:ascii="Arial" w:hAnsi="Arial" w:cs="Arial"/>
          <w:sz w:val="20"/>
          <w:szCs w:val="26"/>
          <w:lang w:val="nl-NL"/>
        </w:rPr>
        <w:t xml:space="preserve"> Công ty Manulife Financial (Canada) tại Hà Nội;</w:t>
      </w:r>
    </w:p>
    <w:p w14:paraId="3F0436F0"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2000 - nay: Giám đốc Điều hành, Chi nhánh Hà Nội, Công ty TNHH Manulife Việt Nam; </w:t>
      </w:r>
    </w:p>
    <w:p w14:paraId="1FBC611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2006 - nay: Chủ tịch,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 xml:space="preserve"> từ tháng 6 năm 2006.</w:t>
      </w:r>
    </w:p>
    <w:p w14:paraId="18E58946"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 xml:space="preserve"> 2. </w:t>
      </w:r>
      <w:r w:rsidRPr="0018050F">
        <w:rPr>
          <w:rFonts w:ascii="Arial" w:hAnsi="Arial" w:cs="Arial"/>
          <w:b/>
          <w:sz w:val="20"/>
          <w:szCs w:val="26"/>
          <w:lang w:val="nl-NL"/>
        </w:rPr>
        <w:tab/>
      </w:r>
      <w:r w:rsidRPr="0018050F">
        <w:rPr>
          <w:rFonts w:ascii="Arial" w:hAnsi="Arial" w:cs="Arial"/>
          <w:b/>
          <w:sz w:val="20"/>
          <w:szCs w:val="26"/>
          <w:lang w:val="nl-NL"/>
        </w:rPr>
        <w:tab/>
        <w:t xml:space="preserve">Đội ngũ quản lý đầu tư Công ty Quản lý Quỹ </w:t>
      </w:r>
    </w:p>
    <w:p w14:paraId="38CFF4B5"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 xml:space="preserve">Bà Trần Thị Kim Cương, CFA - Tổng Giám đốc kiêm Giám đốc Điều hành Đầu tư </w:t>
      </w:r>
    </w:p>
    <w:p w14:paraId="1CEB9906"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 xml:space="preserve">Trình độ chuyên môn </w:t>
      </w:r>
    </w:p>
    <w:p w14:paraId="155A49C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Thạc sĩ kinh doanh Đại học Monash, Melbourne, Úc, chuyên ngành Tài chính và Kế toán; </w:t>
      </w:r>
    </w:p>
    <w:p w14:paraId="43CD45E3"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Văn bằng Chuyên viên Phân tích Tài chính quốc tế CFA (Chartered Financial Analyst); </w:t>
      </w:r>
    </w:p>
    <w:p w14:paraId="34FEF333"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33C4CE49"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202A896F"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2001 - 2002: Kiểm toán viên công ty kiểm toán KPMG Việt Nam;</w:t>
      </w:r>
    </w:p>
    <w:p w14:paraId="1AE722A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2003 - 2006: Giảng viên Khoa Kế toán Kiểm toán Trường Đại học Kinh tế TPHCM;</w:t>
      </w:r>
    </w:p>
    <w:p w14:paraId="3029CE91" w14:textId="77777777" w:rsidR="00155AEC"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2007 - 2010: Chuyên viên phân tích cấp cao, Phó phòng Đầu tư cổ phiếu,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4EE65F5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2010 - 2011: Trưởng phòng kế hoạch và đầu tư Công ty PepsiCo Việt Nam;</w:t>
      </w:r>
    </w:p>
    <w:p w14:paraId="76E4CEE4"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2011 - tháng 5 năm 2015: Giám đốc Đầu tư cổ phiếu,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 xml:space="preserve">; </w:t>
      </w:r>
    </w:p>
    <w:p w14:paraId="42E200CE" w14:textId="6DCC6D65"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Từ tháng 5 năm 2015 - nay: Tổng Giám đốc kiêm Giám đốc Điều hành Đầu tư,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568DB3CD" w14:textId="77777777" w:rsidR="0067031F" w:rsidRPr="0018050F" w:rsidRDefault="0067031F" w:rsidP="00146DD3">
      <w:pPr>
        <w:shd w:val="clear" w:color="auto" w:fill="FFFFFF"/>
        <w:tabs>
          <w:tab w:val="left" w:pos="540"/>
        </w:tabs>
        <w:spacing w:before="120" w:after="0" w:line="240" w:lineRule="auto"/>
        <w:jc w:val="both"/>
        <w:rPr>
          <w:rFonts w:ascii="Arial" w:hAnsi="Arial" w:cs="Arial"/>
          <w:sz w:val="20"/>
          <w:szCs w:val="26"/>
          <w:lang w:val="nl-NL"/>
        </w:rPr>
      </w:pPr>
    </w:p>
    <w:p w14:paraId="283DFE63" w14:textId="77777777" w:rsidR="003A7DC7" w:rsidRPr="00926B7A" w:rsidRDefault="003A7DC7" w:rsidP="003A7DC7">
      <w:pPr>
        <w:pStyle w:val="BodyText2"/>
        <w:spacing w:line="300" w:lineRule="auto"/>
        <w:rPr>
          <w:rFonts w:ascii="Arial" w:hAnsi="Arial" w:cs="Arial"/>
          <w:b/>
          <w:sz w:val="20"/>
          <w:szCs w:val="26"/>
          <w:lang w:val="nl-NL"/>
        </w:rPr>
      </w:pPr>
      <w:r>
        <w:rPr>
          <w:rFonts w:ascii="Arial" w:hAnsi="Arial" w:cs="Arial"/>
          <w:b/>
          <w:sz w:val="20"/>
          <w:szCs w:val="26"/>
          <w:lang w:val="nl-NL"/>
        </w:rPr>
        <w:t>Ông Nguyễn Đức Tuấn</w:t>
      </w:r>
      <w:r w:rsidRPr="00926B7A">
        <w:rPr>
          <w:rFonts w:ascii="Arial" w:hAnsi="Arial" w:cs="Arial"/>
          <w:b/>
          <w:sz w:val="20"/>
          <w:szCs w:val="26"/>
          <w:lang w:val="nl-NL"/>
        </w:rPr>
        <w:t xml:space="preserve"> – Trưởng phòng Đầu Tư Cổ Phiếu</w:t>
      </w:r>
    </w:p>
    <w:p w14:paraId="6D54F234" w14:textId="77777777" w:rsidR="003A7DC7" w:rsidRPr="00926B7A" w:rsidRDefault="003A7DC7" w:rsidP="003A7DC7">
      <w:pPr>
        <w:pStyle w:val="BodyText2"/>
        <w:spacing w:before="120" w:line="300" w:lineRule="auto"/>
        <w:rPr>
          <w:rFonts w:ascii="Arial" w:hAnsi="Arial" w:cs="Arial"/>
          <w:i/>
          <w:sz w:val="20"/>
          <w:szCs w:val="26"/>
          <w:lang w:val="nl-NL"/>
        </w:rPr>
      </w:pPr>
      <w:r w:rsidRPr="00926B7A">
        <w:rPr>
          <w:rFonts w:ascii="Arial" w:hAnsi="Arial" w:cs="Arial"/>
          <w:i/>
          <w:sz w:val="20"/>
          <w:szCs w:val="26"/>
          <w:lang w:val="nl-NL"/>
        </w:rPr>
        <w:t xml:space="preserve">Trình độ chuyên môn </w:t>
      </w:r>
    </w:p>
    <w:p w14:paraId="6EDCB7B7" w14:textId="77777777" w:rsidR="003A7DC7" w:rsidRPr="00F70585" w:rsidRDefault="003A7DC7" w:rsidP="003A7DC7">
      <w:pPr>
        <w:pStyle w:val="BodyText2"/>
        <w:numPr>
          <w:ilvl w:val="0"/>
          <w:numId w:val="5"/>
        </w:numPr>
        <w:autoSpaceDN w:val="0"/>
        <w:spacing w:before="80" w:after="0" w:line="240" w:lineRule="auto"/>
        <w:ind w:left="540" w:hanging="540"/>
        <w:jc w:val="both"/>
        <w:rPr>
          <w:rFonts w:ascii="Arial" w:hAnsi="Arial" w:cs="Arial"/>
          <w:sz w:val="20"/>
          <w:szCs w:val="26"/>
          <w:lang w:val="nl-NL"/>
        </w:rPr>
      </w:pPr>
      <w:r w:rsidRPr="00F70585">
        <w:rPr>
          <w:rFonts w:ascii="Arial" w:hAnsi="Arial" w:cs="Arial"/>
          <w:sz w:val="20"/>
          <w:szCs w:val="26"/>
          <w:lang w:val="nl-NL"/>
        </w:rPr>
        <w:t>Tốt nghiệp Cử nhân Thương Mại, Đại học Dân lập Văn Lang</w:t>
      </w:r>
    </w:p>
    <w:p w14:paraId="2480C704" w14:textId="77777777" w:rsidR="003A7DC7" w:rsidRPr="00F70585" w:rsidRDefault="003A7DC7" w:rsidP="003A7DC7">
      <w:pPr>
        <w:pStyle w:val="BodyText2"/>
        <w:numPr>
          <w:ilvl w:val="0"/>
          <w:numId w:val="5"/>
        </w:numPr>
        <w:autoSpaceDN w:val="0"/>
        <w:spacing w:before="80" w:after="0" w:line="240" w:lineRule="auto"/>
        <w:ind w:left="540" w:hanging="540"/>
        <w:jc w:val="both"/>
        <w:rPr>
          <w:rFonts w:ascii="Arial" w:hAnsi="Arial" w:cs="Arial"/>
          <w:sz w:val="20"/>
          <w:szCs w:val="26"/>
          <w:lang w:val="nl-NL"/>
        </w:rPr>
      </w:pPr>
      <w:r w:rsidRPr="00F70585">
        <w:rPr>
          <w:rFonts w:ascii="Arial" w:hAnsi="Arial" w:cs="Arial"/>
          <w:sz w:val="20"/>
          <w:szCs w:val="26"/>
          <w:lang w:val="nl-NL"/>
        </w:rPr>
        <w:t>Chứng chỉ Kế toán viên công chứng ACCA (Vương quốc Anh)</w:t>
      </w:r>
    </w:p>
    <w:p w14:paraId="7B5FAEB4" w14:textId="77777777" w:rsidR="003A7DC7" w:rsidRPr="00F70585" w:rsidRDefault="003A7DC7" w:rsidP="003A7DC7">
      <w:pPr>
        <w:pStyle w:val="BodyText2"/>
        <w:numPr>
          <w:ilvl w:val="0"/>
          <w:numId w:val="5"/>
        </w:numPr>
        <w:autoSpaceDN w:val="0"/>
        <w:spacing w:before="80" w:after="0" w:line="240" w:lineRule="auto"/>
        <w:ind w:left="540" w:hanging="540"/>
        <w:jc w:val="both"/>
        <w:rPr>
          <w:rFonts w:ascii="Arial" w:hAnsi="Arial" w:cs="Arial"/>
          <w:sz w:val="20"/>
          <w:szCs w:val="26"/>
          <w:lang w:val="nl-NL"/>
        </w:rPr>
      </w:pPr>
      <w:r w:rsidRPr="00F70585">
        <w:rPr>
          <w:rFonts w:ascii="Arial" w:hAnsi="Arial" w:cs="Arial"/>
          <w:sz w:val="20"/>
          <w:szCs w:val="26"/>
          <w:lang w:val="nl-NL"/>
        </w:rPr>
        <w:t>Chứng chỉ Chuyên viên Phân tích Tài chính công chứng CFA (Mỹ)</w:t>
      </w:r>
    </w:p>
    <w:p w14:paraId="20BE2FD2" w14:textId="77777777" w:rsidR="003A7DC7" w:rsidRPr="00F70585" w:rsidRDefault="003A7DC7" w:rsidP="003A7DC7">
      <w:pPr>
        <w:pStyle w:val="BodyText2"/>
        <w:numPr>
          <w:ilvl w:val="0"/>
          <w:numId w:val="5"/>
        </w:numPr>
        <w:autoSpaceDN w:val="0"/>
        <w:spacing w:before="80" w:after="0" w:line="240" w:lineRule="auto"/>
        <w:ind w:left="540" w:hanging="540"/>
        <w:jc w:val="both"/>
        <w:rPr>
          <w:rFonts w:ascii="Arial" w:hAnsi="Arial" w:cs="Arial"/>
          <w:sz w:val="20"/>
          <w:szCs w:val="26"/>
          <w:lang w:val="nl-NL"/>
        </w:rPr>
      </w:pPr>
      <w:r w:rsidRPr="00F70585">
        <w:rPr>
          <w:rFonts w:ascii="Arial" w:hAnsi="Arial" w:cs="Arial"/>
          <w:sz w:val="20"/>
          <w:szCs w:val="26"/>
          <w:lang w:val="nl-NL"/>
        </w:rPr>
        <w:t>Chứng chỉ Hành Nghề Quản Lý Quỹ do UBCKNN cấp</w:t>
      </w:r>
    </w:p>
    <w:p w14:paraId="398C20A2" w14:textId="77777777" w:rsidR="003A7DC7" w:rsidRPr="00926B7A" w:rsidRDefault="003A7DC7" w:rsidP="003A7DC7">
      <w:pPr>
        <w:pStyle w:val="BodyText2"/>
        <w:spacing w:before="120" w:line="300" w:lineRule="auto"/>
        <w:rPr>
          <w:rFonts w:ascii="Arial" w:hAnsi="Arial" w:cs="Arial"/>
          <w:i/>
          <w:sz w:val="20"/>
          <w:szCs w:val="26"/>
          <w:lang w:val="nl-NL"/>
        </w:rPr>
      </w:pPr>
      <w:r w:rsidRPr="00926B7A">
        <w:rPr>
          <w:rFonts w:ascii="Arial" w:hAnsi="Arial" w:cs="Arial"/>
          <w:i/>
          <w:sz w:val="20"/>
          <w:szCs w:val="26"/>
          <w:lang w:val="nl-NL"/>
        </w:rPr>
        <w:t>Kinh nghiệm làm việc</w:t>
      </w:r>
    </w:p>
    <w:p w14:paraId="4FCCADF5" w14:textId="77777777" w:rsidR="003A7DC7" w:rsidRPr="00F70585" w:rsidRDefault="003A7DC7" w:rsidP="003A7DC7">
      <w:pPr>
        <w:pStyle w:val="BodyText2"/>
        <w:numPr>
          <w:ilvl w:val="0"/>
          <w:numId w:val="5"/>
        </w:numPr>
        <w:tabs>
          <w:tab w:val="left" w:pos="630"/>
        </w:tabs>
        <w:autoSpaceDN w:val="0"/>
        <w:spacing w:before="80" w:after="0" w:line="240" w:lineRule="auto"/>
        <w:ind w:left="630" w:hanging="630"/>
        <w:jc w:val="both"/>
        <w:rPr>
          <w:rFonts w:ascii="Arial" w:hAnsi="Arial" w:cs="Arial"/>
          <w:sz w:val="20"/>
          <w:szCs w:val="26"/>
          <w:lang w:val="nl-NL"/>
        </w:rPr>
      </w:pPr>
      <w:r w:rsidRPr="00F70585">
        <w:rPr>
          <w:rFonts w:ascii="Arial" w:hAnsi="Arial" w:cs="Arial"/>
          <w:sz w:val="20"/>
          <w:szCs w:val="26"/>
          <w:lang w:val="nl-NL"/>
        </w:rPr>
        <w:t>2005</w:t>
      </w:r>
      <w:r>
        <w:rPr>
          <w:rFonts w:ascii="Arial" w:hAnsi="Arial" w:cs="Arial"/>
          <w:sz w:val="20"/>
          <w:szCs w:val="26"/>
          <w:lang w:val="nl-NL"/>
        </w:rPr>
        <w:t xml:space="preserve"> </w:t>
      </w:r>
      <w:r w:rsidRPr="00F70585">
        <w:rPr>
          <w:rFonts w:ascii="Arial" w:hAnsi="Arial" w:cs="Arial"/>
          <w:sz w:val="20"/>
          <w:szCs w:val="26"/>
          <w:lang w:val="nl-NL"/>
        </w:rPr>
        <w:t>-</w:t>
      </w:r>
      <w:r>
        <w:rPr>
          <w:rFonts w:ascii="Arial" w:hAnsi="Arial" w:cs="Arial"/>
          <w:sz w:val="20"/>
          <w:szCs w:val="26"/>
          <w:lang w:val="nl-NL"/>
        </w:rPr>
        <w:t xml:space="preserve"> </w:t>
      </w:r>
      <w:r w:rsidRPr="00F70585">
        <w:rPr>
          <w:rFonts w:ascii="Arial" w:hAnsi="Arial" w:cs="Arial"/>
          <w:sz w:val="20"/>
          <w:szCs w:val="26"/>
          <w:lang w:val="nl-NL"/>
        </w:rPr>
        <w:t>4/2012: Giám đốc Nghiệp vụ, VPĐD Dragon Capital</w:t>
      </w:r>
    </w:p>
    <w:p w14:paraId="7A3A784D" w14:textId="77777777" w:rsidR="003A7DC7" w:rsidRPr="00F70585" w:rsidRDefault="003A7DC7" w:rsidP="003A7DC7">
      <w:pPr>
        <w:pStyle w:val="BodyText2"/>
        <w:numPr>
          <w:ilvl w:val="0"/>
          <w:numId w:val="5"/>
        </w:numPr>
        <w:tabs>
          <w:tab w:val="left" w:pos="630"/>
        </w:tabs>
        <w:autoSpaceDN w:val="0"/>
        <w:spacing w:before="80" w:after="0" w:line="240" w:lineRule="auto"/>
        <w:ind w:left="630" w:hanging="630"/>
        <w:jc w:val="both"/>
        <w:rPr>
          <w:rFonts w:ascii="Arial" w:hAnsi="Arial" w:cs="Arial"/>
          <w:sz w:val="20"/>
          <w:szCs w:val="26"/>
          <w:lang w:val="nl-NL"/>
        </w:rPr>
      </w:pPr>
      <w:r w:rsidRPr="00F70585">
        <w:rPr>
          <w:rFonts w:ascii="Arial" w:hAnsi="Arial" w:cs="Arial"/>
          <w:sz w:val="20"/>
          <w:szCs w:val="26"/>
          <w:lang w:val="nl-NL"/>
        </w:rPr>
        <w:t>4/2012</w:t>
      </w:r>
      <w:r>
        <w:rPr>
          <w:rFonts w:ascii="Arial" w:hAnsi="Arial" w:cs="Arial"/>
          <w:sz w:val="20"/>
          <w:szCs w:val="26"/>
          <w:lang w:val="nl-NL"/>
        </w:rPr>
        <w:t xml:space="preserve"> </w:t>
      </w:r>
      <w:r w:rsidRPr="00F70585">
        <w:rPr>
          <w:rFonts w:ascii="Arial" w:hAnsi="Arial" w:cs="Arial"/>
          <w:sz w:val="20"/>
          <w:szCs w:val="26"/>
          <w:lang w:val="nl-NL"/>
        </w:rPr>
        <w:t>-</w:t>
      </w:r>
      <w:r>
        <w:rPr>
          <w:rFonts w:ascii="Arial" w:hAnsi="Arial" w:cs="Arial"/>
          <w:sz w:val="20"/>
          <w:szCs w:val="26"/>
          <w:lang w:val="nl-NL"/>
        </w:rPr>
        <w:t xml:space="preserve"> </w:t>
      </w:r>
      <w:r w:rsidRPr="00F70585">
        <w:rPr>
          <w:rFonts w:ascii="Arial" w:hAnsi="Arial" w:cs="Arial"/>
          <w:sz w:val="20"/>
          <w:szCs w:val="26"/>
          <w:lang w:val="nl-NL"/>
        </w:rPr>
        <w:t>6/2013: Trưởng phòng Tài chính và Quan hệ Nhà Đầu tư, CTCP Hoàng Anh Gia Lai</w:t>
      </w:r>
    </w:p>
    <w:p w14:paraId="30261C2F" w14:textId="77777777" w:rsidR="003A7DC7" w:rsidRPr="00F70585" w:rsidRDefault="003A7DC7" w:rsidP="003A7DC7">
      <w:pPr>
        <w:pStyle w:val="BodyText2"/>
        <w:numPr>
          <w:ilvl w:val="0"/>
          <w:numId w:val="5"/>
        </w:numPr>
        <w:tabs>
          <w:tab w:val="left" w:pos="630"/>
        </w:tabs>
        <w:autoSpaceDN w:val="0"/>
        <w:spacing w:before="80" w:after="0" w:line="240" w:lineRule="auto"/>
        <w:ind w:left="630" w:hanging="630"/>
        <w:jc w:val="both"/>
        <w:rPr>
          <w:rFonts w:ascii="Arial" w:hAnsi="Arial" w:cs="Arial"/>
          <w:sz w:val="20"/>
          <w:szCs w:val="26"/>
          <w:lang w:val="nl-NL"/>
        </w:rPr>
      </w:pPr>
      <w:r w:rsidRPr="00F70585">
        <w:rPr>
          <w:rFonts w:ascii="Arial" w:hAnsi="Arial" w:cs="Arial"/>
          <w:sz w:val="20"/>
          <w:szCs w:val="26"/>
          <w:lang w:val="nl-NL"/>
        </w:rPr>
        <w:t>7/2013</w:t>
      </w:r>
      <w:r>
        <w:rPr>
          <w:rFonts w:ascii="Arial" w:hAnsi="Arial" w:cs="Arial"/>
          <w:sz w:val="20"/>
          <w:szCs w:val="26"/>
          <w:lang w:val="nl-NL"/>
        </w:rPr>
        <w:t xml:space="preserve"> </w:t>
      </w:r>
      <w:r w:rsidRPr="00F70585">
        <w:rPr>
          <w:rFonts w:ascii="Arial" w:hAnsi="Arial" w:cs="Arial"/>
          <w:sz w:val="20"/>
          <w:szCs w:val="26"/>
          <w:lang w:val="nl-NL"/>
        </w:rPr>
        <w:t>-</w:t>
      </w:r>
      <w:r>
        <w:rPr>
          <w:rFonts w:ascii="Arial" w:hAnsi="Arial" w:cs="Arial"/>
          <w:sz w:val="20"/>
          <w:szCs w:val="26"/>
          <w:lang w:val="nl-NL"/>
        </w:rPr>
        <w:t xml:space="preserve"> </w:t>
      </w:r>
      <w:r w:rsidRPr="00F70585">
        <w:rPr>
          <w:rFonts w:ascii="Arial" w:hAnsi="Arial" w:cs="Arial"/>
          <w:sz w:val="20"/>
          <w:szCs w:val="26"/>
          <w:lang w:val="nl-NL"/>
        </w:rPr>
        <w:t>6/2014: Trưởng phòng Nguồn vốn và Quan hệ Nhà Đầu tư, Tổng CTCP Khoan và Dịch vụ Khoan Dầu khí</w:t>
      </w:r>
    </w:p>
    <w:p w14:paraId="4113F471" w14:textId="77777777" w:rsidR="003A7DC7" w:rsidRPr="00F70585" w:rsidRDefault="003A7DC7" w:rsidP="003A7DC7">
      <w:pPr>
        <w:pStyle w:val="BodyText2"/>
        <w:numPr>
          <w:ilvl w:val="0"/>
          <w:numId w:val="5"/>
        </w:numPr>
        <w:tabs>
          <w:tab w:val="left" w:pos="630"/>
        </w:tabs>
        <w:autoSpaceDN w:val="0"/>
        <w:spacing w:before="80" w:after="0" w:line="240" w:lineRule="auto"/>
        <w:ind w:left="630" w:hanging="630"/>
        <w:jc w:val="both"/>
        <w:rPr>
          <w:rFonts w:ascii="Arial" w:hAnsi="Arial" w:cs="Arial"/>
          <w:sz w:val="20"/>
          <w:szCs w:val="26"/>
          <w:lang w:val="nl-NL"/>
        </w:rPr>
      </w:pPr>
      <w:r w:rsidRPr="00F70585">
        <w:rPr>
          <w:rFonts w:ascii="Arial" w:hAnsi="Arial" w:cs="Arial"/>
          <w:sz w:val="20"/>
          <w:szCs w:val="26"/>
          <w:lang w:val="nl-NL"/>
        </w:rPr>
        <w:t>7/2014</w:t>
      </w:r>
      <w:r>
        <w:rPr>
          <w:rFonts w:ascii="Arial" w:hAnsi="Arial" w:cs="Arial"/>
          <w:sz w:val="20"/>
          <w:szCs w:val="26"/>
          <w:lang w:val="nl-NL"/>
        </w:rPr>
        <w:t xml:space="preserve"> </w:t>
      </w:r>
      <w:r w:rsidRPr="00F70585">
        <w:rPr>
          <w:rFonts w:ascii="Arial" w:hAnsi="Arial" w:cs="Arial"/>
          <w:sz w:val="20"/>
          <w:szCs w:val="26"/>
          <w:lang w:val="nl-NL"/>
        </w:rPr>
        <w:t>-</w:t>
      </w:r>
      <w:r>
        <w:rPr>
          <w:rFonts w:ascii="Arial" w:hAnsi="Arial" w:cs="Arial"/>
          <w:sz w:val="20"/>
          <w:szCs w:val="26"/>
          <w:lang w:val="nl-NL"/>
        </w:rPr>
        <w:t xml:space="preserve"> </w:t>
      </w:r>
      <w:r w:rsidRPr="00F70585">
        <w:rPr>
          <w:rFonts w:ascii="Arial" w:hAnsi="Arial" w:cs="Arial"/>
          <w:sz w:val="20"/>
          <w:szCs w:val="26"/>
          <w:lang w:val="nl-NL"/>
        </w:rPr>
        <w:t>2015: Trưởng phòng Nghiên cứu, Công ty cổ phần Chứng khoán Bản Việt</w:t>
      </w:r>
    </w:p>
    <w:p w14:paraId="359563D3" w14:textId="77777777" w:rsidR="003A7DC7" w:rsidRPr="00F70585" w:rsidRDefault="003A7DC7" w:rsidP="003A7DC7">
      <w:pPr>
        <w:pStyle w:val="BodyText2"/>
        <w:numPr>
          <w:ilvl w:val="0"/>
          <w:numId w:val="5"/>
        </w:numPr>
        <w:tabs>
          <w:tab w:val="left" w:pos="630"/>
        </w:tabs>
        <w:autoSpaceDN w:val="0"/>
        <w:spacing w:before="80" w:after="0" w:line="240" w:lineRule="auto"/>
        <w:ind w:left="630" w:hanging="630"/>
        <w:jc w:val="both"/>
        <w:rPr>
          <w:rFonts w:ascii="Arial" w:hAnsi="Arial" w:cs="Arial"/>
          <w:sz w:val="20"/>
          <w:szCs w:val="26"/>
          <w:lang w:val="nl-NL"/>
        </w:rPr>
      </w:pPr>
      <w:r w:rsidRPr="00F70585">
        <w:rPr>
          <w:rFonts w:ascii="Arial" w:hAnsi="Arial" w:cs="Arial"/>
          <w:sz w:val="20"/>
          <w:szCs w:val="26"/>
          <w:lang w:val="nl-NL"/>
        </w:rPr>
        <w:t>2016</w:t>
      </w:r>
      <w:r>
        <w:rPr>
          <w:rFonts w:ascii="Arial" w:hAnsi="Arial" w:cs="Arial"/>
          <w:sz w:val="20"/>
          <w:szCs w:val="26"/>
          <w:lang w:val="nl-NL"/>
        </w:rPr>
        <w:t xml:space="preserve"> </w:t>
      </w:r>
      <w:r w:rsidRPr="00F70585">
        <w:rPr>
          <w:rFonts w:ascii="Arial" w:hAnsi="Arial" w:cs="Arial"/>
          <w:sz w:val="20"/>
          <w:szCs w:val="26"/>
          <w:lang w:val="nl-NL"/>
        </w:rPr>
        <w:t>-</w:t>
      </w:r>
      <w:r>
        <w:rPr>
          <w:rFonts w:ascii="Arial" w:hAnsi="Arial" w:cs="Arial"/>
          <w:sz w:val="20"/>
          <w:szCs w:val="26"/>
          <w:lang w:val="nl-NL"/>
        </w:rPr>
        <w:t xml:space="preserve"> </w:t>
      </w:r>
      <w:r w:rsidRPr="00F70585">
        <w:rPr>
          <w:rFonts w:ascii="Arial" w:hAnsi="Arial" w:cs="Arial"/>
          <w:sz w:val="20"/>
          <w:szCs w:val="26"/>
          <w:lang w:val="nl-NL"/>
        </w:rPr>
        <w:t>6/2018: Trưởng phòng Đầu tư, Công ty Chứng khoán Phillip Securities Thailand</w:t>
      </w:r>
    </w:p>
    <w:p w14:paraId="3F236826" w14:textId="77777777" w:rsidR="003A7DC7" w:rsidRPr="00F70585" w:rsidRDefault="003A7DC7" w:rsidP="003A7DC7">
      <w:pPr>
        <w:pStyle w:val="BodyText2"/>
        <w:numPr>
          <w:ilvl w:val="0"/>
          <w:numId w:val="5"/>
        </w:numPr>
        <w:tabs>
          <w:tab w:val="left" w:pos="630"/>
        </w:tabs>
        <w:autoSpaceDN w:val="0"/>
        <w:spacing w:before="80" w:after="0" w:line="240" w:lineRule="auto"/>
        <w:ind w:left="630" w:hanging="630"/>
        <w:jc w:val="both"/>
        <w:rPr>
          <w:rFonts w:ascii="Arial" w:hAnsi="Arial" w:cs="Arial"/>
          <w:sz w:val="20"/>
          <w:szCs w:val="26"/>
          <w:lang w:val="nl-NL"/>
        </w:rPr>
      </w:pPr>
      <w:r w:rsidRPr="00F70585">
        <w:rPr>
          <w:rFonts w:ascii="Arial" w:hAnsi="Arial" w:cs="Arial"/>
          <w:sz w:val="20"/>
          <w:szCs w:val="26"/>
          <w:lang w:val="nl-NL"/>
        </w:rPr>
        <w:t>2019</w:t>
      </w:r>
      <w:r>
        <w:rPr>
          <w:rFonts w:ascii="Arial" w:hAnsi="Arial" w:cs="Arial"/>
          <w:sz w:val="20"/>
          <w:szCs w:val="26"/>
          <w:lang w:val="nl-NL"/>
        </w:rPr>
        <w:t xml:space="preserve"> </w:t>
      </w:r>
      <w:r w:rsidRPr="00F70585">
        <w:rPr>
          <w:rFonts w:ascii="Arial" w:hAnsi="Arial" w:cs="Arial"/>
          <w:sz w:val="20"/>
          <w:szCs w:val="26"/>
          <w:lang w:val="nl-NL"/>
        </w:rPr>
        <w:t>-</w:t>
      </w:r>
      <w:r>
        <w:rPr>
          <w:rFonts w:ascii="Arial" w:hAnsi="Arial" w:cs="Arial"/>
          <w:sz w:val="20"/>
          <w:szCs w:val="26"/>
          <w:lang w:val="nl-NL"/>
        </w:rPr>
        <w:t xml:space="preserve"> </w:t>
      </w:r>
      <w:r w:rsidRPr="00F70585">
        <w:rPr>
          <w:rFonts w:ascii="Arial" w:hAnsi="Arial" w:cs="Arial"/>
          <w:sz w:val="20"/>
          <w:szCs w:val="26"/>
          <w:lang w:val="nl-NL"/>
        </w:rPr>
        <w:t>10/2021: Giám đốc Đầu tư, CTCP Chứng khoán MB</w:t>
      </w:r>
    </w:p>
    <w:p w14:paraId="4C5F531E" w14:textId="77777777" w:rsidR="003A7DC7" w:rsidRPr="00F70585" w:rsidRDefault="003A7DC7" w:rsidP="003A7DC7">
      <w:pPr>
        <w:pStyle w:val="BodyText2"/>
        <w:numPr>
          <w:ilvl w:val="0"/>
          <w:numId w:val="5"/>
        </w:numPr>
        <w:tabs>
          <w:tab w:val="left" w:pos="630"/>
        </w:tabs>
        <w:autoSpaceDN w:val="0"/>
        <w:spacing w:before="80" w:after="0" w:line="240" w:lineRule="auto"/>
        <w:ind w:left="630" w:hanging="630"/>
        <w:jc w:val="both"/>
        <w:rPr>
          <w:rFonts w:ascii="Arial" w:hAnsi="Arial" w:cs="Arial"/>
          <w:sz w:val="20"/>
          <w:szCs w:val="26"/>
          <w:lang w:val="nl-NL"/>
        </w:rPr>
      </w:pPr>
      <w:r w:rsidRPr="00F70585">
        <w:rPr>
          <w:rFonts w:ascii="Arial" w:hAnsi="Arial" w:cs="Arial"/>
          <w:sz w:val="20"/>
          <w:szCs w:val="26"/>
          <w:lang w:val="nl-NL"/>
        </w:rPr>
        <w:t>1/2022</w:t>
      </w:r>
      <w:r>
        <w:rPr>
          <w:rFonts w:ascii="Arial" w:hAnsi="Arial" w:cs="Arial"/>
          <w:sz w:val="20"/>
          <w:szCs w:val="26"/>
          <w:lang w:val="nl-NL"/>
        </w:rPr>
        <w:t xml:space="preserve"> </w:t>
      </w:r>
      <w:r w:rsidRPr="00F70585">
        <w:rPr>
          <w:rFonts w:ascii="Arial" w:hAnsi="Arial" w:cs="Arial"/>
          <w:sz w:val="20"/>
          <w:szCs w:val="26"/>
          <w:lang w:val="nl-NL"/>
        </w:rPr>
        <w:t>-</w:t>
      </w:r>
      <w:r>
        <w:rPr>
          <w:rFonts w:ascii="Arial" w:hAnsi="Arial" w:cs="Arial"/>
          <w:sz w:val="20"/>
          <w:szCs w:val="26"/>
          <w:lang w:val="nl-NL"/>
        </w:rPr>
        <w:t xml:space="preserve"> </w:t>
      </w:r>
      <w:r w:rsidRPr="00F70585">
        <w:rPr>
          <w:rFonts w:ascii="Arial" w:hAnsi="Arial" w:cs="Arial"/>
          <w:sz w:val="20"/>
          <w:szCs w:val="26"/>
          <w:lang w:val="nl-NL"/>
        </w:rPr>
        <w:t>18/7/2022: Giám đốc Đầu tư, CTCP Quản lý Quỹ UOB Asset Management (Việt Nam)</w:t>
      </w:r>
    </w:p>
    <w:p w14:paraId="04CD3E24" w14:textId="23A83085" w:rsidR="0067031F" w:rsidRPr="00E57ACA" w:rsidRDefault="003A7DC7" w:rsidP="003A7DC7">
      <w:pPr>
        <w:pStyle w:val="BodyText2"/>
        <w:numPr>
          <w:ilvl w:val="0"/>
          <w:numId w:val="5"/>
        </w:numPr>
        <w:spacing w:before="60" w:after="0" w:line="300" w:lineRule="auto"/>
        <w:ind w:left="630" w:hanging="630"/>
        <w:jc w:val="both"/>
        <w:rPr>
          <w:rFonts w:ascii="Arial" w:hAnsi="Arial" w:cs="Arial"/>
          <w:sz w:val="20"/>
          <w:lang w:val="nl-NL"/>
        </w:rPr>
      </w:pPr>
      <w:r w:rsidRPr="00F70585">
        <w:rPr>
          <w:rFonts w:ascii="Arial" w:hAnsi="Arial" w:cs="Arial"/>
          <w:sz w:val="20"/>
          <w:szCs w:val="26"/>
          <w:lang w:val="nl-NL"/>
        </w:rPr>
        <w:t>Từ 19/7/2022: Trưởng phòng Đầu tư Cổ Phiếu, Công Ty TNHH Quản Lý Quỹ Manulife Investment (Việt Nam)</w:t>
      </w:r>
      <w:r>
        <w:rPr>
          <w:rFonts w:ascii="Arial" w:hAnsi="Arial" w:cs="Arial"/>
          <w:sz w:val="20"/>
          <w:szCs w:val="26"/>
          <w:lang w:val="nl-NL"/>
        </w:rPr>
        <w:t>.</w:t>
      </w:r>
    </w:p>
    <w:p w14:paraId="06C2CEA8" w14:textId="36945A65"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lastRenderedPageBreak/>
        <w:t>Ông Nguyễn Đức Hải, CFA - Giám đốc Đầu tư Chứng Khoán có lãi suất cố định</w:t>
      </w:r>
    </w:p>
    <w:p w14:paraId="7A7EA5DF"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 xml:space="preserve">Trình độ chuyên môn </w:t>
      </w:r>
    </w:p>
    <w:p w14:paraId="67AE479B"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Thạc sĩ Tài chính Ngân hàng, Đại học Ghent, Vương quốc Bỉ; </w:t>
      </w:r>
    </w:p>
    <w:p w14:paraId="23FDFF3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Văn bằng Chuyên viên Phân tích Tài chính quốc tế CFA (Chartered Financial Analyst); </w:t>
      </w:r>
    </w:p>
    <w:p w14:paraId="6234CF20"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1EFAD8EA"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18605E21"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2006 - 2011: Trưởng phòng Phân tích - Công ty TNHH Chứng khoán Ngân hàng Thương mại Cổ phần Ngoại thương Việt Nam;</w:t>
      </w:r>
    </w:p>
    <w:p w14:paraId="4407D8A7" w14:textId="2C9F3A92"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2011 - nay: Giám đốc Đầu tư Chứng khoán thu nhập cố định,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7396CEE7" w14:textId="77777777" w:rsidR="00E7055E" w:rsidRPr="0018050F" w:rsidRDefault="00E7055E" w:rsidP="00146DD3">
      <w:pPr>
        <w:shd w:val="clear" w:color="auto" w:fill="FFFFFF"/>
        <w:tabs>
          <w:tab w:val="left" w:pos="540"/>
        </w:tabs>
        <w:spacing w:before="120" w:after="0" w:line="240" w:lineRule="auto"/>
        <w:jc w:val="both"/>
        <w:rPr>
          <w:rFonts w:ascii="Arial" w:hAnsi="Arial" w:cs="Arial"/>
          <w:sz w:val="20"/>
          <w:szCs w:val="26"/>
          <w:lang w:val="nl-NL"/>
        </w:rPr>
      </w:pPr>
    </w:p>
    <w:p w14:paraId="7C0F4F23" w14:textId="77777777" w:rsidR="0036419C" w:rsidRPr="0018050F" w:rsidRDefault="0036419C" w:rsidP="0036419C">
      <w:pPr>
        <w:pStyle w:val="BodyText2"/>
        <w:tabs>
          <w:tab w:val="left" w:pos="0"/>
        </w:tabs>
        <w:spacing w:before="120" w:line="300" w:lineRule="auto"/>
        <w:rPr>
          <w:rFonts w:ascii="Arial" w:hAnsi="Arial" w:cs="Arial"/>
          <w:b/>
          <w:bCs/>
          <w:sz w:val="20"/>
          <w:lang w:val="nl-NL"/>
        </w:rPr>
      </w:pPr>
      <w:r w:rsidRPr="0018050F">
        <w:rPr>
          <w:rFonts w:ascii="Arial" w:hAnsi="Arial" w:cs="Arial"/>
          <w:b/>
          <w:bCs/>
          <w:sz w:val="20"/>
          <w:lang w:val="nl-NL"/>
        </w:rPr>
        <w:t>Bà Nguyễn Liêu Thanh Vân – Chuyên viên phân tích đầu tư</w:t>
      </w:r>
    </w:p>
    <w:p w14:paraId="725BF510" w14:textId="77777777" w:rsidR="0036419C" w:rsidRPr="0018050F" w:rsidRDefault="0036419C" w:rsidP="0036419C">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4CD550B0" w14:textId="77777777" w:rsidR="0036419C" w:rsidRPr="0018050F" w:rsidRDefault="0036419C" w:rsidP="0036419C">
      <w:pPr>
        <w:pStyle w:val="BodyText2"/>
        <w:numPr>
          <w:ilvl w:val="0"/>
          <w:numId w:val="1"/>
        </w:numPr>
        <w:tabs>
          <w:tab w:val="left" w:pos="0"/>
        </w:tabs>
        <w:spacing w:before="120" w:line="300" w:lineRule="auto"/>
        <w:ind w:left="360"/>
        <w:jc w:val="both"/>
        <w:rPr>
          <w:rFonts w:ascii="Arial" w:hAnsi="Arial" w:cs="Arial"/>
          <w:sz w:val="20"/>
          <w:lang w:val="nl-NL"/>
        </w:rPr>
      </w:pPr>
      <w:r w:rsidRPr="0018050F">
        <w:rPr>
          <w:rFonts w:ascii="Arial" w:hAnsi="Arial" w:cs="Arial"/>
          <w:sz w:val="20"/>
          <w:lang w:val="nl-NL"/>
        </w:rPr>
        <w:t>Tốt  nghiệp Cử nhân Tài chính Ngân hàng, Đại học City University, London</w:t>
      </w:r>
    </w:p>
    <w:p w14:paraId="2E853CBE" w14:textId="77777777" w:rsidR="0036419C" w:rsidRPr="0018050F" w:rsidRDefault="0036419C" w:rsidP="0036419C">
      <w:pPr>
        <w:pStyle w:val="BodyText2"/>
        <w:numPr>
          <w:ilvl w:val="0"/>
          <w:numId w:val="1"/>
        </w:numPr>
        <w:tabs>
          <w:tab w:val="left" w:pos="0"/>
        </w:tabs>
        <w:spacing w:before="120" w:line="300" w:lineRule="auto"/>
        <w:ind w:left="360"/>
        <w:jc w:val="both"/>
        <w:rPr>
          <w:rFonts w:ascii="Arial" w:hAnsi="Arial" w:cs="Arial"/>
          <w:sz w:val="20"/>
          <w:lang w:val="nl-NL"/>
        </w:rPr>
      </w:pPr>
      <w:r w:rsidRPr="0018050F">
        <w:rPr>
          <w:rFonts w:ascii="Arial" w:hAnsi="Arial" w:cs="Arial"/>
          <w:sz w:val="20"/>
          <w:lang w:val="nl-NL"/>
        </w:rPr>
        <w:t>Chứng chỉ Hành Nghề Quản Lý Quỹ do UBCKNN cấp</w:t>
      </w:r>
    </w:p>
    <w:p w14:paraId="4877FF78" w14:textId="77777777" w:rsidR="0036419C" w:rsidRPr="0018050F" w:rsidRDefault="0036419C" w:rsidP="0036419C">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3E906C25" w14:textId="2EA7CA59" w:rsidR="0036419C" w:rsidRDefault="0036419C" w:rsidP="0036419C">
      <w:pPr>
        <w:shd w:val="clear" w:color="auto" w:fill="FFFFFF"/>
        <w:tabs>
          <w:tab w:val="left" w:pos="540"/>
        </w:tabs>
        <w:spacing w:before="120" w:after="0" w:line="240" w:lineRule="auto"/>
        <w:jc w:val="both"/>
        <w:rPr>
          <w:rFonts w:ascii="Arial" w:hAnsi="Arial" w:cs="Arial"/>
          <w:sz w:val="20"/>
          <w:lang w:val="nl-NL"/>
        </w:rPr>
      </w:pPr>
      <w:r w:rsidRPr="0018050F">
        <w:rPr>
          <w:rFonts w:ascii="Arial" w:hAnsi="Arial" w:cs="Arial"/>
          <w:sz w:val="20"/>
          <w:lang w:val="nl-NL"/>
        </w:rPr>
        <w:t xml:space="preserve">- </w:t>
      </w:r>
      <w:r w:rsidRPr="0018050F">
        <w:rPr>
          <w:rFonts w:ascii="Arial" w:hAnsi="Arial" w:cs="Arial"/>
          <w:sz w:val="20"/>
          <w:lang w:val="nl-NL"/>
        </w:rPr>
        <w:tab/>
        <w:t xml:space="preserve">2009 – nay: Chuyên viên phân tích đầu tư, phòng Đầu Tư </w:t>
      </w:r>
      <w:r w:rsidR="000B1E3F" w:rsidRPr="0018050F">
        <w:rPr>
          <w:rFonts w:ascii="Arial" w:hAnsi="Arial" w:cs="Arial"/>
          <w:sz w:val="20"/>
          <w:lang w:val="nl-NL"/>
        </w:rPr>
        <w:t>Công Ty TNHH Quản Lý Quỹ Manulife Investment (Việt Nam)</w:t>
      </w:r>
    </w:p>
    <w:p w14:paraId="71C75723" w14:textId="77777777" w:rsidR="00BD2D11" w:rsidRPr="0018050F" w:rsidRDefault="00BD2D11" w:rsidP="0036419C">
      <w:pPr>
        <w:shd w:val="clear" w:color="auto" w:fill="FFFFFF"/>
        <w:tabs>
          <w:tab w:val="left" w:pos="540"/>
        </w:tabs>
        <w:spacing w:before="120" w:after="0" w:line="240" w:lineRule="auto"/>
        <w:jc w:val="both"/>
        <w:rPr>
          <w:rFonts w:ascii="Arial" w:hAnsi="Arial" w:cs="Arial"/>
          <w:sz w:val="20"/>
          <w:szCs w:val="26"/>
          <w:lang w:val="nl-NL"/>
        </w:rPr>
      </w:pPr>
    </w:p>
    <w:p w14:paraId="4591A135" w14:textId="77777777" w:rsidR="00E33FFF" w:rsidRPr="0018050F" w:rsidRDefault="008C60FE"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b/>
          <w:sz w:val="20"/>
          <w:szCs w:val="26"/>
          <w:lang w:val="nl-NL"/>
        </w:rPr>
        <w:t xml:space="preserve">3. </w:t>
      </w:r>
      <w:r w:rsidRPr="0018050F">
        <w:rPr>
          <w:rFonts w:ascii="Arial" w:hAnsi="Arial" w:cs="Arial"/>
          <w:b/>
          <w:sz w:val="20"/>
          <w:szCs w:val="26"/>
          <w:lang w:val="nl-NL"/>
        </w:rPr>
        <w:tab/>
      </w:r>
      <w:r w:rsidRPr="0018050F">
        <w:rPr>
          <w:rFonts w:ascii="Arial" w:hAnsi="Arial" w:cs="Arial"/>
          <w:b/>
          <w:sz w:val="20"/>
          <w:szCs w:val="26"/>
          <w:lang w:val="nl-NL"/>
        </w:rPr>
        <w:tab/>
        <w:t xml:space="preserve">Ban Đại diện Quỹ </w:t>
      </w:r>
    </w:p>
    <w:p w14:paraId="7EE238F4"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Ông Đinh Thế Hiển - Chủ tịch Ban đại diện Quỹ</w:t>
      </w:r>
    </w:p>
    <w:p w14:paraId="47AFEC84"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431151C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Kế toán, Đại học Tài chính - Kế toán TPHCM;</w:t>
      </w:r>
    </w:p>
    <w:p w14:paraId="0A7C1B1D"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Kỹ sư máy tính, Đại học Bách khoa TPHCM;</w:t>
      </w:r>
    </w:p>
    <w:p w14:paraId="5628E1C1"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Tài chính, Đại học Kinh tế TPHCM;</w:t>
      </w:r>
    </w:p>
    <w:p w14:paraId="7969881F"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Tiến sỹ Tài chính, Đại học Capitol.</w:t>
      </w:r>
    </w:p>
    <w:p w14:paraId="6097F363"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40610CF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1993 - 1995: Chủ nhiệm bộ môn Tin học - Kế toán, Trường Kinh tế Đối ngoại Trung ương;</w:t>
      </w:r>
    </w:p>
    <w:p w14:paraId="663BE83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1997 - 2003: Phó phòng thẩm định, Quỹ Đầu tư phát triển đầu tư TPHCM;</w:t>
      </w:r>
    </w:p>
    <w:p w14:paraId="2348DA41" w14:textId="476B7EEB"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2007 - 2010: Trư</w:t>
      </w:r>
      <w:r w:rsidR="009B53C0" w:rsidRPr="0018050F">
        <w:rPr>
          <w:rFonts w:ascii="Arial" w:hAnsi="Arial" w:cs="Arial"/>
          <w:sz w:val="20"/>
          <w:szCs w:val="26"/>
          <w:lang w:val="nl-NL"/>
        </w:rPr>
        <w:t>ở</w:t>
      </w:r>
      <w:r w:rsidRPr="0018050F">
        <w:rPr>
          <w:rFonts w:ascii="Arial" w:hAnsi="Arial" w:cs="Arial"/>
          <w:sz w:val="20"/>
          <w:szCs w:val="26"/>
          <w:lang w:val="nl-NL"/>
        </w:rPr>
        <w:t>ng khoa Tài chính kế toán, Đại học Công nghệ thông tin Gia Định;</w:t>
      </w:r>
    </w:p>
    <w:p w14:paraId="01F0D138" w14:textId="576CE08D" w:rsidR="001023F0" w:rsidRPr="0018050F" w:rsidRDefault="001023F0"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w:t>
      </w:r>
      <w:r>
        <w:rPr>
          <w:rFonts w:ascii="Arial" w:hAnsi="Arial" w:cs="Arial"/>
          <w:sz w:val="20"/>
          <w:szCs w:val="26"/>
          <w:lang w:val="nl-NL"/>
        </w:rPr>
        <w:t>8</w:t>
      </w:r>
      <w:r w:rsidRPr="0018050F">
        <w:rPr>
          <w:rFonts w:ascii="Arial" w:hAnsi="Arial" w:cs="Arial"/>
          <w:sz w:val="20"/>
          <w:szCs w:val="26"/>
          <w:lang w:val="nl-NL"/>
        </w:rPr>
        <w:t xml:space="preserve"> - </w:t>
      </w:r>
      <w:r>
        <w:rPr>
          <w:rFonts w:ascii="Arial" w:hAnsi="Arial" w:cs="Arial"/>
          <w:sz w:val="20"/>
          <w:szCs w:val="26"/>
          <w:lang w:val="nl-NL"/>
        </w:rPr>
        <w:t>2016</w:t>
      </w:r>
      <w:r w:rsidRPr="0018050F">
        <w:rPr>
          <w:rFonts w:ascii="Arial" w:hAnsi="Arial" w:cs="Arial"/>
          <w:sz w:val="20"/>
          <w:szCs w:val="26"/>
          <w:lang w:val="nl-NL"/>
        </w:rPr>
        <w:t xml:space="preserve">: </w:t>
      </w:r>
      <w:r w:rsidRPr="00BD2D11">
        <w:rPr>
          <w:rFonts w:ascii="Arial" w:hAnsi="Arial" w:cs="Arial"/>
          <w:sz w:val="20"/>
          <w:szCs w:val="26"/>
          <w:lang w:val="nl-NL"/>
        </w:rPr>
        <w:t>Thành viên Hội đồng đầu tư, ủy viên Ban Chiến lược EIB;</w:t>
      </w:r>
    </w:p>
    <w:p w14:paraId="3CE9B9A5" w14:textId="516895EC" w:rsidR="00E33FFF" w:rsidRPr="0018050F" w:rsidRDefault="001023F0"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r>
      <w:r w:rsidR="00E33FFF" w:rsidRPr="0018050F">
        <w:rPr>
          <w:rFonts w:ascii="Arial" w:hAnsi="Arial" w:cs="Arial"/>
          <w:sz w:val="20"/>
          <w:szCs w:val="26"/>
          <w:lang w:val="nl-NL"/>
        </w:rPr>
        <w:t xml:space="preserve">2004 - </w:t>
      </w:r>
      <w:r>
        <w:rPr>
          <w:rFonts w:ascii="Arial" w:hAnsi="Arial" w:cs="Arial"/>
          <w:sz w:val="20"/>
          <w:szCs w:val="26"/>
          <w:lang w:val="nl-NL"/>
        </w:rPr>
        <w:t>nay</w:t>
      </w:r>
      <w:r w:rsidR="00E33FFF" w:rsidRPr="0018050F">
        <w:rPr>
          <w:rFonts w:ascii="Arial" w:hAnsi="Arial" w:cs="Arial"/>
          <w:sz w:val="20"/>
          <w:szCs w:val="26"/>
          <w:lang w:val="nl-NL"/>
        </w:rPr>
        <w:t>: Viện Trưởng Viện Nghiên cứu Tin học và Kinh tế ứng dụng</w:t>
      </w:r>
      <w:r>
        <w:rPr>
          <w:rFonts w:ascii="Arial" w:hAnsi="Arial" w:cs="Arial"/>
          <w:sz w:val="20"/>
          <w:szCs w:val="26"/>
          <w:lang w:val="nl-NL"/>
        </w:rPr>
        <w:t>.</w:t>
      </w:r>
    </w:p>
    <w:p w14:paraId="70A11605" w14:textId="205EA313" w:rsidR="00372620" w:rsidRDefault="00372620" w:rsidP="00146DD3">
      <w:pPr>
        <w:shd w:val="clear" w:color="auto" w:fill="FFFFFF"/>
        <w:tabs>
          <w:tab w:val="left" w:pos="540"/>
        </w:tabs>
        <w:spacing w:before="120" w:after="0" w:line="240" w:lineRule="auto"/>
        <w:jc w:val="both"/>
        <w:rPr>
          <w:rFonts w:ascii="Arial" w:hAnsi="Arial" w:cs="Arial"/>
          <w:b/>
          <w:sz w:val="20"/>
          <w:szCs w:val="26"/>
          <w:lang w:val="nl-NL"/>
        </w:rPr>
      </w:pPr>
    </w:p>
    <w:p w14:paraId="6ED6B03B"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Bà Nguyễn Lê Bích Đào - Thành viên Ban đại diện Quỹ</w:t>
      </w:r>
    </w:p>
    <w:p w14:paraId="3D33AF5C"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02DB33DE"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Anh văn, Đại học Khoa học Xã hội &amp; Nhân văn TPHCM;</w:t>
      </w:r>
    </w:p>
    <w:p w14:paraId="2E617E2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Luật thương mại, Đại học Luật TPHCM;</w:t>
      </w:r>
    </w:p>
    <w:p w14:paraId="6D3161F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Luật thương mại quốc tế, Đại học West of England;</w:t>
      </w:r>
    </w:p>
    <w:p w14:paraId="1A88B36D"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09581CF7"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145BE455"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2002 - 2004: Luật sư tập sự, công ty Luật Hoàng Quân;</w:t>
      </w:r>
    </w:p>
    <w:p w14:paraId="245357FD"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2005 - 2008: Luật sư, công ty Luật Russin &amp; Vecchi;</w:t>
      </w:r>
    </w:p>
    <w:p w14:paraId="2C6346D9"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2009 - 2010: Luật sư, công ty Luật Mayer Brown JSM;</w:t>
      </w:r>
    </w:p>
    <w:p w14:paraId="77A1C6A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lastRenderedPageBreak/>
        <w:t>-</w:t>
      </w:r>
      <w:r w:rsidRPr="0018050F">
        <w:rPr>
          <w:rFonts w:ascii="Arial" w:hAnsi="Arial" w:cs="Arial"/>
          <w:sz w:val="20"/>
          <w:szCs w:val="26"/>
          <w:lang w:val="nl-NL"/>
        </w:rPr>
        <w:tab/>
        <w:t>2010 - 2012: Giám đốc Pháp lý và Tuân thủ, công ty TNHH Quản lý Quỹ Prudential (nay là Eastspring);</w:t>
      </w:r>
    </w:p>
    <w:p w14:paraId="144FBE81" w14:textId="1AC4FD3D" w:rsidR="00E33FF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 xml:space="preserve">2012 - nay: Giám đốc, trưởng phòng Pháp lý và Tuân thủ, </w:t>
      </w:r>
      <w:r w:rsidR="000B1E3F" w:rsidRPr="0018050F">
        <w:rPr>
          <w:rFonts w:ascii="Arial" w:hAnsi="Arial" w:cs="Arial"/>
          <w:sz w:val="20"/>
          <w:szCs w:val="26"/>
          <w:lang w:val="nl-NL"/>
        </w:rPr>
        <w:t>Công Ty TNHH Quản Lý Quỹ Manulife Investment (Việt Nam)</w:t>
      </w:r>
      <w:r w:rsidRPr="0018050F">
        <w:rPr>
          <w:rFonts w:ascii="Arial" w:hAnsi="Arial" w:cs="Arial"/>
          <w:sz w:val="20"/>
          <w:szCs w:val="26"/>
          <w:lang w:val="nl-NL"/>
        </w:rPr>
        <w:t>.</w:t>
      </w:r>
    </w:p>
    <w:p w14:paraId="1233DF96" w14:textId="77777777" w:rsidR="000E7F5B" w:rsidRPr="0018050F" w:rsidRDefault="000E7F5B" w:rsidP="00146DD3">
      <w:pPr>
        <w:shd w:val="clear" w:color="auto" w:fill="FFFFFF"/>
        <w:tabs>
          <w:tab w:val="left" w:pos="540"/>
        </w:tabs>
        <w:spacing w:before="120" w:after="0" w:line="240" w:lineRule="auto"/>
        <w:jc w:val="both"/>
        <w:rPr>
          <w:rFonts w:ascii="Arial" w:hAnsi="Arial" w:cs="Arial"/>
          <w:sz w:val="20"/>
          <w:szCs w:val="26"/>
          <w:lang w:val="nl-NL"/>
        </w:rPr>
      </w:pPr>
    </w:p>
    <w:p w14:paraId="524C24D1" w14:textId="77777777" w:rsidR="00E33FFF" w:rsidRPr="0018050F" w:rsidRDefault="00E33FFF" w:rsidP="00146DD3">
      <w:pPr>
        <w:shd w:val="clear" w:color="auto" w:fill="FFFFFF"/>
        <w:tabs>
          <w:tab w:val="left" w:pos="540"/>
        </w:tabs>
        <w:spacing w:before="120" w:after="0" w:line="240" w:lineRule="auto"/>
        <w:jc w:val="both"/>
        <w:rPr>
          <w:rFonts w:ascii="Arial" w:hAnsi="Arial" w:cs="Arial"/>
          <w:b/>
          <w:sz w:val="20"/>
          <w:szCs w:val="26"/>
          <w:lang w:val="nl-NL"/>
        </w:rPr>
      </w:pPr>
      <w:r w:rsidRPr="0018050F">
        <w:rPr>
          <w:rFonts w:ascii="Arial" w:hAnsi="Arial" w:cs="Arial"/>
          <w:b/>
          <w:sz w:val="20"/>
          <w:szCs w:val="26"/>
          <w:lang w:val="nl-NL"/>
        </w:rPr>
        <w:t>Ông Võ Sáng Xuân Vinh - Thành viên Ban đại diện Quỹ</w:t>
      </w:r>
    </w:p>
    <w:p w14:paraId="4E2D4A7B"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Trình độ chuyên môn</w:t>
      </w:r>
    </w:p>
    <w:p w14:paraId="3A8F2162"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Tốt nghiệp Cử nhân Kinh tế quốc tế, Đại học Ngoại thương;</w:t>
      </w:r>
    </w:p>
    <w:p w14:paraId="20007822"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Quản trị kinh doanh, Trung tâm Pháp Việt đào tạo quản lý;</w:t>
      </w:r>
    </w:p>
    <w:p w14:paraId="4D0D676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Thạc sỹ Quản trị kinh doanh chuyên ngành Tài chính quốc tế, Đại học Birmingham;</w:t>
      </w:r>
    </w:p>
    <w:p w14:paraId="1645877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Văn bằng Chuyên viên Phân tích Tài chính quốc tế CFA (Chartered Financial Analyst);</w:t>
      </w:r>
    </w:p>
    <w:p w14:paraId="046B4D15"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Chứng chỉ hành nghề Quản lý Quỹ do UBCKNN cấp.</w:t>
      </w:r>
    </w:p>
    <w:p w14:paraId="2378D87A" w14:textId="77777777" w:rsidR="00E33FFF" w:rsidRPr="0018050F" w:rsidRDefault="00E33FFF" w:rsidP="00146DD3">
      <w:pPr>
        <w:shd w:val="clear" w:color="auto" w:fill="FFFFFF"/>
        <w:tabs>
          <w:tab w:val="left" w:pos="540"/>
        </w:tabs>
        <w:spacing w:before="120" w:after="0" w:line="240" w:lineRule="auto"/>
        <w:jc w:val="both"/>
        <w:rPr>
          <w:rFonts w:ascii="Arial" w:hAnsi="Arial" w:cs="Arial"/>
          <w:i/>
          <w:sz w:val="20"/>
          <w:szCs w:val="26"/>
          <w:lang w:val="nl-NL"/>
        </w:rPr>
      </w:pPr>
      <w:r w:rsidRPr="0018050F">
        <w:rPr>
          <w:rFonts w:ascii="Arial" w:hAnsi="Arial" w:cs="Arial"/>
          <w:i/>
          <w:sz w:val="20"/>
          <w:szCs w:val="26"/>
          <w:lang w:val="nl-NL"/>
        </w:rPr>
        <w:t>Kinh nghiệm làm việc</w:t>
      </w:r>
    </w:p>
    <w:p w14:paraId="6E157C7C"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1997 - 1998: Trợ lý kiểm toán, công ty kiểm toán PricewaterhouseCoopers;</w:t>
      </w:r>
    </w:p>
    <w:p w14:paraId="49559BC7"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1998 - 2001: Phó phòng thẩm định, Quỹ đầu tư phát triển đô thị TPHCM;</w:t>
      </w:r>
    </w:p>
    <w:p w14:paraId="74460F82"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2001 - 2003: Cán bộ đầu tư, Mekong Capital;</w:t>
      </w:r>
    </w:p>
    <w:p w14:paraId="3ECDF5D9"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2003 - 2005: Phó Giám đốc, công ty TNHH Tư Vấn và Phát Triển Công Kỹ Nghệ ECO;</w:t>
      </w:r>
    </w:p>
    <w:p w14:paraId="7E5D56FA"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2005 - 2007: Trưởng Đại diện tại Việt Nam, Giám đốc Đầu tư, Văn phòng Đại diện Thường trú Aueros Philippine Adviser, Inc;</w:t>
      </w:r>
    </w:p>
    <w:p w14:paraId="5DDEAA28" w14:textId="77777777" w:rsidR="00E33FFF" w:rsidRPr="0018050F" w:rsidRDefault="00E33FFF" w:rsidP="00146DD3">
      <w:pPr>
        <w:shd w:val="clear" w:color="auto" w:fill="FFFFFF"/>
        <w:tabs>
          <w:tab w:val="left" w:pos="540"/>
        </w:tabs>
        <w:spacing w:before="120" w:after="0" w:line="240" w:lineRule="auto"/>
        <w:jc w:val="both"/>
        <w:rPr>
          <w:rFonts w:ascii="Arial" w:hAnsi="Arial" w:cs="Arial"/>
          <w:sz w:val="20"/>
          <w:szCs w:val="26"/>
          <w:lang w:val="nl-NL"/>
        </w:rPr>
      </w:pPr>
      <w:r w:rsidRPr="0018050F">
        <w:rPr>
          <w:rFonts w:ascii="Arial" w:hAnsi="Arial" w:cs="Arial"/>
          <w:sz w:val="20"/>
          <w:szCs w:val="26"/>
          <w:lang w:val="nl-NL"/>
        </w:rPr>
        <w:t>-</w:t>
      </w:r>
      <w:r w:rsidRPr="0018050F">
        <w:rPr>
          <w:rFonts w:ascii="Arial" w:hAnsi="Arial" w:cs="Arial"/>
          <w:sz w:val="20"/>
          <w:szCs w:val="26"/>
          <w:lang w:val="nl-NL"/>
        </w:rPr>
        <w:tab/>
        <w:t>2008 - 2012: Thành viên Ban Kiểm soát, công ty Cổ phần Kho vận Miền Nam; Tổng Giám đốc, Công ty Cổ phần Quản lý Quỹ Sài Gòn;</w:t>
      </w:r>
    </w:p>
    <w:p w14:paraId="4232ABC1" w14:textId="77777777" w:rsidR="005872E2" w:rsidRDefault="00E33FFF" w:rsidP="00146DD3">
      <w:pPr>
        <w:shd w:val="clear" w:color="auto" w:fill="FFFFFF"/>
        <w:tabs>
          <w:tab w:val="left" w:pos="540"/>
        </w:tabs>
        <w:spacing w:before="120" w:after="0" w:line="240" w:lineRule="auto"/>
        <w:jc w:val="both"/>
        <w:rPr>
          <w:rFonts w:ascii="Arial" w:eastAsia="Times New Roman" w:hAnsi="Arial" w:cs="Arial"/>
          <w:sz w:val="20"/>
          <w:szCs w:val="26"/>
          <w:lang w:val="nl-NL"/>
        </w:rPr>
      </w:pPr>
      <w:r w:rsidRPr="0018050F">
        <w:rPr>
          <w:rFonts w:ascii="Arial" w:eastAsia="Times New Roman" w:hAnsi="Arial" w:cs="Arial"/>
          <w:sz w:val="20"/>
          <w:szCs w:val="26"/>
          <w:lang w:val="nl-NL"/>
        </w:rPr>
        <w:t>-</w:t>
      </w:r>
      <w:r w:rsidRPr="0018050F">
        <w:rPr>
          <w:rFonts w:ascii="Arial" w:eastAsia="Times New Roman" w:hAnsi="Arial" w:cs="Arial"/>
          <w:sz w:val="20"/>
          <w:szCs w:val="26"/>
          <w:lang w:val="nl-NL"/>
        </w:rPr>
        <w:tab/>
        <w:t>2012 - nay: Phó Giám đốc, công ty TNHH Tư vấn Sóng Xanh.</w:t>
      </w:r>
    </w:p>
    <w:tbl>
      <w:tblPr>
        <w:tblStyle w:val="TableGrid"/>
        <w:tblW w:w="7655" w:type="dxa"/>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371"/>
        <w:gridCol w:w="284"/>
      </w:tblGrid>
      <w:tr w:rsidR="00155AEC" w:rsidRPr="0018050F" w14:paraId="10E175A8" w14:textId="77777777" w:rsidTr="0040225B">
        <w:tc>
          <w:tcPr>
            <w:tcW w:w="7371" w:type="dxa"/>
          </w:tcPr>
          <w:p w14:paraId="2338DB19" w14:textId="32624C66" w:rsidR="008A71F5" w:rsidRPr="0018050F" w:rsidRDefault="008A71F5" w:rsidP="00E33FFF">
            <w:pPr>
              <w:tabs>
                <w:tab w:val="left" w:pos="540"/>
              </w:tabs>
              <w:spacing w:before="120"/>
              <w:jc w:val="center"/>
              <w:rPr>
                <w:rFonts w:ascii="Arial" w:eastAsia="Times New Roman" w:hAnsi="Arial" w:cs="Arial"/>
                <w:szCs w:val="26"/>
                <w:lang w:val="nl-NL"/>
              </w:rPr>
            </w:pPr>
            <w:r w:rsidRPr="0018050F">
              <w:rPr>
                <w:rFonts w:ascii="Arial" w:eastAsia="Times New Roman" w:hAnsi="Arial" w:cs="Arial"/>
                <w:szCs w:val="26"/>
                <w:lang w:val="nl-NL"/>
              </w:rPr>
              <w:t>Thành phố Hồ Chí Minh</w:t>
            </w:r>
            <w:r w:rsidR="00155AEC" w:rsidRPr="0018050F">
              <w:rPr>
                <w:rFonts w:ascii="Arial" w:eastAsia="Times New Roman" w:hAnsi="Arial" w:cs="Arial"/>
                <w:szCs w:val="26"/>
                <w:lang w:val="nl-NL"/>
              </w:rPr>
              <w:t>, ngày</w:t>
            </w:r>
            <w:r w:rsidRPr="0018050F">
              <w:rPr>
                <w:rFonts w:ascii="Arial" w:eastAsia="Times New Roman" w:hAnsi="Arial" w:cs="Arial"/>
                <w:szCs w:val="26"/>
                <w:lang w:val="nl-NL"/>
              </w:rPr>
              <w:t xml:space="preserve"> </w:t>
            </w:r>
            <w:r w:rsidR="002058BA" w:rsidRPr="0018050F">
              <w:rPr>
                <w:rFonts w:ascii="Arial" w:eastAsia="Times New Roman" w:hAnsi="Arial" w:cs="Arial"/>
                <w:szCs w:val="26"/>
                <w:lang w:val="nl-NL"/>
              </w:rPr>
              <w:t>1</w:t>
            </w:r>
            <w:r w:rsidR="003472A5">
              <w:rPr>
                <w:rFonts w:ascii="Arial" w:eastAsia="Times New Roman" w:hAnsi="Arial" w:cs="Arial"/>
                <w:szCs w:val="26"/>
                <w:lang w:val="nl-NL"/>
              </w:rPr>
              <w:t>4</w:t>
            </w:r>
            <w:r w:rsidR="002058BA" w:rsidRPr="0018050F">
              <w:rPr>
                <w:rFonts w:ascii="Arial" w:eastAsia="Times New Roman" w:hAnsi="Arial" w:cs="Arial"/>
                <w:szCs w:val="26"/>
                <w:lang w:val="nl-NL"/>
              </w:rPr>
              <w:t xml:space="preserve">  </w:t>
            </w:r>
            <w:r w:rsidR="00155AEC" w:rsidRPr="0018050F">
              <w:rPr>
                <w:rFonts w:ascii="Arial" w:eastAsia="Times New Roman" w:hAnsi="Arial" w:cs="Arial"/>
                <w:szCs w:val="26"/>
                <w:lang w:val="nl-NL"/>
              </w:rPr>
              <w:t>tháng</w:t>
            </w:r>
            <w:r w:rsidRPr="0018050F">
              <w:rPr>
                <w:rFonts w:ascii="Arial" w:eastAsia="Times New Roman" w:hAnsi="Arial" w:cs="Arial"/>
                <w:szCs w:val="26"/>
                <w:lang w:val="nl-NL"/>
              </w:rPr>
              <w:t xml:space="preserve"> </w:t>
            </w:r>
            <w:r w:rsidR="007E46F1">
              <w:rPr>
                <w:rFonts w:ascii="Arial" w:eastAsia="Times New Roman" w:hAnsi="Arial" w:cs="Arial"/>
                <w:szCs w:val="26"/>
                <w:lang w:val="nl-NL"/>
              </w:rPr>
              <w:t>0</w:t>
            </w:r>
            <w:r w:rsidR="003A7DC7">
              <w:rPr>
                <w:rFonts w:ascii="Arial" w:eastAsia="Times New Roman" w:hAnsi="Arial" w:cs="Arial"/>
                <w:szCs w:val="26"/>
                <w:lang w:val="nl-NL"/>
              </w:rPr>
              <w:t>7</w:t>
            </w:r>
            <w:r w:rsidR="00D777B9" w:rsidRPr="0018050F">
              <w:rPr>
                <w:rFonts w:ascii="Arial" w:eastAsia="Times New Roman" w:hAnsi="Arial" w:cs="Arial"/>
                <w:szCs w:val="26"/>
                <w:lang w:val="nl-NL"/>
              </w:rPr>
              <w:t xml:space="preserve"> </w:t>
            </w:r>
            <w:r w:rsidR="00155AEC" w:rsidRPr="0018050F">
              <w:rPr>
                <w:rFonts w:ascii="Arial" w:eastAsia="Times New Roman" w:hAnsi="Arial" w:cs="Arial"/>
                <w:szCs w:val="26"/>
                <w:lang w:val="nl-NL"/>
              </w:rPr>
              <w:t>năm</w:t>
            </w:r>
            <w:r w:rsidR="00D777B9" w:rsidRPr="0018050F">
              <w:rPr>
                <w:rFonts w:ascii="Arial" w:eastAsia="Times New Roman" w:hAnsi="Arial" w:cs="Arial"/>
                <w:szCs w:val="26"/>
                <w:lang w:val="nl-NL"/>
              </w:rPr>
              <w:t xml:space="preserve"> 20</w:t>
            </w:r>
            <w:r w:rsidR="00F92BEA">
              <w:rPr>
                <w:rFonts w:ascii="Arial" w:eastAsia="Times New Roman" w:hAnsi="Arial" w:cs="Arial"/>
                <w:szCs w:val="26"/>
                <w:lang w:val="nl-NL"/>
              </w:rPr>
              <w:t>2</w:t>
            </w:r>
            <w:r w:rsidR="00E57ACA">
              <w:rPr>
                <w:rFonts w:ascii="Arial" w:eastAsia="Times New Roman" w:hAnsi="Arial" w:cs="Arial"/>
                <w:szCs w:val="26"/>
                <w:lang w:val="nl-NL"/>
              </w:rPr>
              <w:t>3</w:t>
            </w:r>
            <w:r w:rsidRPr="0018050F">
              <w:rPr>
                <w:rFonts w:ascii="Arial" w:eastAsia="Times New Roman" w:hAnsi="Arial" w:cs="Arial"/>
                <w:szCs w:val="26"/>
                <w:lang w:val="nl-NL"/>
              </w:rPr>
              <w:t xml:space="preserve"> </w:t>
            </w:r>
          </w:p>
          <w:p w14:paraId="573A267F" w14:textId="77777777" w:rsidR="00F23F50" w:rsidRPr="0018050F" w:rsidRDefault="00C218FB" w:rsidP="0040225B">
            <w:pPr>
              <w:tabs>
                <w:tab w:val="left" w:pos="540"/>
              </w:tabs>
              <w:spacing w:before="120"/>
              <w:ind w:firstLine="33"/>
              <w:jc w:val="center"/>
              <w:rPr>
                <w:rFonts w:ascii="Arial" w:eastAsia="Times New Roman" w:hAnsi="Arial" w:cs="Arial"/>
                <w:b/>
                <w:szCs w:val="24"/>
                <w:lang w:val="nl-NL"/>
              </w:rPr>
            </w:pPr>
            <w:r w:rsidRPr="0018050F">
              <w:rPr>
                <w:rFonts w:ascii="Arial" w:eastAsia="Times New Roman" w:hAnsi="Arial" w:cs="Arial"/>
                <w:b/>
                <w:szCs w:val="24"/>
                <w:lang w:val="nl-NL"/>
              </w:rPr>
              <w:t>Thay mặt và đại diện cho</w:t>
            </w:r>
            <w:r w:rsidRPr="0018050F">
              <w:rPr>
                <w:rFonts w:ascii="Arial" w:eastAsia="Times New Roman" w:hAnsi="Arial" w:cs="Arial"/>
                <w:b/>
                <w:szCs w:val="24"/>
                <w:lang w:val="nl-NL"/>
              </w:rPr>
              <w:br/>
            </w:r>
            <w:r w:rsidR="004449D0" w:rsidRPr="0018050F">
              <w:rPr>
                <w:rFonts w:ascii="Arial" w:eastAsia="Times New Roman" w:hAnsi="Arial" w:cs="Arial"/>
                <w:b/>
                <w:szCs w:val="24"/>
                <w:lang w:val="nl-NL"/>
              </w:rPr>
              <w:t>Công Ty TNHH Quản Lý Quỹ Manulife Investment (Việt Nam)</w:t>
            </w:r>
          </w:p>
          <w:p w14:paraId="6CE3BCDC" w14:textId="77777777" w:rsidR="00166191" w:rsidRDefault="00166191" w:rsidP="007B1AF5">
            <w:pPr>
              <w:tabs>
                <w:tab w:val="left" w:pos="540"/>
              </w:tabs>
              <w:jc w:val="center"/>
              <w:rPr>
                <w:rFonts w:ascii="Arial" w:eastAsia="Times New Roman" w:hAnsi="Arial" w:cs="Arial"/>
                <w:b/>
                <w:szCs w:val="24"/>
                <w:lang w:val="nl-NL"/>
              </w:rPr>
            </w:pPr>
          </w:p>
          <w:p w14:paraId="77D1453F" w14:textId="77777777" w:rsidR="00166191" w:rsidRDefault="00166191" w:rsidP="007B1AF5">
            <w:pPr>
              <w:tabs>
                <w:tab w:val="left" w:pos="540"/>
              </w:tabs>
              <w:jc w:val="center"/>
              <w:rPr>
                <w:rFonts w:ascii="Arial" w:eastAsia="Times New Roman" w:hAnsi="Arial" w:cs="Arial"/>
                <w:b/>
                <w:szCs w:val="24"/>
                <w:lang w:val="nl-NL"/>
              </w:rPr>
            </w:pPr>
          </w:p>
          <w:p w14:paraId="325A6F82" w14:textId="77777777" w:rsidR="00F23F50" w:rsidRPr="0018050F" w:rsidRDefault="00F23F50" w:rsidP="007B1AF5">
            <w:pPr>
              <w:tabs>
                <w:tab w:val="left" w:pos="540"/>
              </w:tabs>
              <w:jc w:val="center"/>
              <w:rPr>
                <w:rFonts w:ascii="Arial" w:eastAsia="Times New Roman" w:hAnsi="Arial" w:cs="Arial"/>
                <w:b/>
                <w:szCs w:val="24"/>
                <w:lang w:val="nl-NL"/>
              </w:rPr>
            </w:pPr>
            <w:r w:rsidRPr="0018050F">
              <w:rPr>
                <w:rFonts w:ascii="Arial" w:eastAsia="Times New Roman" w:hAnsi="Arial" w:cs="Arial"/>
                <w:b/>
                <w:szCs w:val="24"/>
                <w:lang w:val="nl-NL"/>
              </w:rPr>
              <w:t>Trần Thị Kim Cương</w:t>
            </w:r>
          </w:p>
          <w:p w14:paraId="52749E2D" w14:textId="77777777" w:rsidR="00E33FFF" w:rsidRPr="0018050F" w:rsidRDefault="00E33FFF" w:rsidP="007B1AF5">
            <w:pPr>
              <w:tabs>
                <w:tab w:val="left" w:pos="540"/>
              </w:tabs>
              <w:jc w:val="center"/>
              <w:rPr>
                <w:rFonts w:ascii="Arial" w:hAnsi="Arial" w:cs="Arial"/>
                <w:b/>
                <w:szCs w:val="26"/>
                <w:lang w:val="nl-NL"/>
              </w:rPr>
            </w:pPr>
            <w:r w:rsidRPr="0018050F">
              <w:rPr>
                <w:rFonts w:ascii="Arial" w:eastAsia="Times New Roman" w:hAnsi="Arial" w:cs="Arial"/>
                <w:b/>
                <w:szCs w:val="24"/>
                <w:lang w:val="nl-NL"/>
              </w:rPr>
              <w:t>T</w:t>
            </w:r>
            <w:r w:rsidR="007B1AF5">
              <w:rPr>
                <w:rFonts w:ascii="Arial" w:eastAsia="Times New Roman" w:hAnsi="Arial" w:cs="Arial"/>
                <w:b/>
                <w:szCs w:val="24"/>
                <w:lang w:val="nl-NL"/>
              </w:rPr>
              <w:t>ổng Giám Đốc</w:t>
            </w:r>
          </w:p>
        </w:tc>
        <w:tc>
          <w:tcPr>
            <w:tcW w:w="284" w:type="dxa"/>
          </w:tcPr>
          <w:p w14:paraId="5EE4F6EB" w14:textId="77777777" w:rsidR="00155AEC" w:rsidRPr="0018050F" w:rsidRDefault="00155AEC" w:rsidP="000E028F">
            <w:pPr>
              <w:tabs>
                <w:tab w:val="left" w:pos="540"/>
              </w:tabs>
              <w:spacing w:before="120"/>
              <w:rPr>
                <w:rFonts w:ascii="Arial" w:hAnsi="Arial" w:cs="Arial"/>
                <w:szCs w:val="26"/>
                <w:lang w:val="nl-NL"/>
              </w:rPr>
            </w:pPr>
          </w:p>
        </w:tc>
      </w:tr>
    </w:tbl>
    <w:p w14:paraId="346B712B" w14:textId="77777777" w:rsidR="0018050F" w:rsidRPr="0018050F" w:rsidRDefault="0018050F" w:rsidP="007B1AF5">
      <w:pPr>
        <w:spacing w:after="0" w:line="240" w:lineRule="auto"/>
        <w:rPr>
          <w:lang w:val="nl-NL"/>
        </w:rPr>
      </w:pPr>
    </w:p>
    <w:sectPr w:rsidR="0018050F" w:rsidRPr="0018050F" w:rsidSect="00166191">
      <w:headerReference w:type="even" r:id="rId9"/>
      <w:headerReference w:type="default" r:id="rId10"/>
      <w:footerReference w:type="even" r:id="rId11"/>
      <w:footerReference w:type="default" r:id="rId12"/>
      <w:headerReference w:type="first" r:id="rId13"/>
      <w:footerReference w:type="first" r:id="rId14"/>
      <w:pgSz w:w="11907" w:h="16839" w:code="9"/>
      <w:pgMar w:top="709" w:right="1134"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27800" w14:textId="77777777" w:rsidR="00F123D3" w:rsidRDefault="00F123D3" w:rsidP="00FB10D3">
      <w:pPr>
        <w:spacing w:after="0" w:line="240" w:lineRule="auto"/>
      </w:pPr>
      <w:r>
        <w:separator/>
      </w:r>
    </w:p>
  </w:endnote>
  <w:endnote w:type="continuationSeparator" w:id="0">
    <w:p w14:paraId="12FA1084" w14:textId="77777777" w:rsidR="00F123D3" w:rsidRDefault="00F123D3" w:rsidP="00FB1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8CCD" w14:textId="77777777" w:rsidR="002954D6" w:rsidRDefault="00295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1D872" w14:textId="6420930D" w:rsidR="002954D6" w:rsidRDefault="002954D6">
    <w:pPr>
      <w:pStyle w:val="Footer"/>
    </w:pPr>
    <w:r>
      <w:rPr>
        <w:noProof/>
      </w:rPr>
      <mc:AlternateContent>
        <mc:Choice Requires="wps">
          <w:drawing>
            <wp:anchor distT="0" distB="0" distL="114300" distR="114300" simplePos="0" relativeHeight="251659264" behindDoc="0" locked="0" layoutInCell="0" allowOverlap="1" wp14:anchorId="50B640F9" wp14:editId="4FBED249">
              <wp:simplePos x="0" y="0"/>
              <wp:positionH relativeFrom="page">
                <wp:posOffset>0</wp:posOffset>
              </wp:positionH>
              <wp:positionV relativeFrom="page">
                <wp:posOffset>10228580</wp:posOffset>
              </wp:positionV>
              <wp:extent cx="7560945" cy="273050"/>
              <wp:effectExtent l="0" t="0" r="0" b="12700"/>
              <wp:wrapNone/>
              <wp:docPr id="2" name="MSIPCM585d42f68bbc39a782c468ae" descr="{&quot;HashCode&quot;:-1592766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B640F9" id="_x0000_t202" coordsize="21600,21600" o:spt="202" path="m,l,21600r21600,l21600,xe">
              <v:stroke joinstyle="miter"/>
              <v:path gradientshapeok="t" o:connecttype="rect"/>
            </v:shapetype>
            <v:shape id="MSIPCM585d42f68bbc39a782c468ae" o:spid="_x0000_s1026" type="#_x0000_t202" alt="{&quot;HashCode&quot;:-15927661,&quot;Height&quot;:841.0,&quot;Width&quot;:595.0,&quot;Placement&quot;:&quot;Footer&quot;,&quot;Index&quot;:&quot;Primary&quot;,&quot;Section&quot;:1,&quot;Top&quot;:0.0,&quot;Left&quot;:0.0}" style="position:absolute;margin-left:0;margin-top:805.4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" o:allowincell="f" filled="f" stroked="f" strokeweight=".5pt">
              <v:textbox inset=",0,,0">
                <w:txbxContent>
                  <w:p w14:paraId="3049EE50" w14:textId="757792F4" w:rsidR="002954D6" w:rsidRPr="002954D6" w:rsidRDefault="002954D6" w:rsidP="002954D6">
                    <w:pPr>
                      <w:spacing w:after="0"/>
                      <w:jc w:val="center"/>
                      <w:rPr>
                        <w:rFonts w:cs="Calibri"/>
                        <w:color w:val="000000"/>
                        <w:sz w:val="16"/>
                      </w:rPr>
                    </w:pPr>
                    <w:r w:rsidRPr="002954D6">
                      <w:rPr>
                        <w:rFonts w:cs="Calibri"/>
                        <w:color w:val="000000"/>
                        <w:sz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3A92F" w14:textId="77777777" w:rsidR="002954D6" w:rsidRDefault="00295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72D84" w14:textId="77777777" w:rsidR="00F123D3" w:rsidRDefault="00F123D3" w:rsidP="00FB10D3">
      <w:pPr>
        <w:spacing w:after="0" w:line="240" w:lineRule="auto"/>
      </w:pPr>
      <w:r>
        <w:separator/>
      </w:r>
    </w:p>
  </w:footnote>
  <w:footnote w:type="continuationSeparator" w:id="0">
    <w:p w14:paraId="243951CE" w14:textId="77777777" w:rsidR="00F123D3" w:rsidRDefault="00F123D3" w:rsidP="00FB10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3A25" w14:textId="77777777" w:rsidR="002954D6" w:rsidRDefault="00295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987D" w14:textId="77777777" w:rsidR="002954D6" w:rsidRDefault="00295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A66C" w14:textId="77777777" w:rsidR="002954D6" w:rsidRDefault="00295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2609F"/>
    <w:multiLevelType w:val="hybridMultilevel"/>
    <w:tmpl w:val="12AA84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D83BFA"/>
    <w:multiLevelType w:val="hybridMultilevel"/>
    <w:tmpl w:val="29B2FEBA"/>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9016F"/>
    <w:multiLevelType w:val="hybridMultilevel"/>
    <w:tmpl w:val="530095FA"/>
    <w:lvl w:ilvl="0" w:tplc="422616A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16cid:durableId="1852138786">
    <w:abstractNumId w:val="0"/>
  </w:num>
  <w:num w:numId="2" w16cid:durableId="1553467649">
    <w:abstractNumId w:val="1"/>
  </w:num>
  <w:num w:numId="3" w16cid:durableId="933365648">
    <w:abstractNumId w:val="0"/>
  </w:num>
  <w:num w:numId="4" w16cid:durableId="451873833">
    <w:abstractNumId w:val="3"/>
  </w:num>
  <w:num w:numId="5" w16cid:durableId="1602954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AEC"/>
    <w:rsid w:val="00040D7A"/>
    <w:rsid w:val="000431CB"/>
    <w:rsid w:val="0004472E"/>
    <w:rsid w:val="00050815"/>
    <w:rsid w:val="000523D5"/>
    <w:rsid w:val="00053AD8"/>
    <w:rsid w:val="00054CA8"/>
    <w:rsid w:val="00084AA5"/>
    <w:rsid w:val="000A0B19"/>
    <w:rsid w:val="000B067C"/>
    <w:rsid w:val="000B0FD9"/>
    <w:rsid w:val="000B1E3F"/>
    <w:rsid w:val="000B4E3C"/>
    <w:rsid w:val="000C22AA"/>
    <w:rsid w:val="000E028F"/>
    <w:rsid w:val="000E7F5B"/>
    <w:rsid w:val="001023F0"/>
    <w:rsid w:val="00104A2E"/>
    <w:rsid w:val="0013061E"/>
    <w:rsid w:val="00140856"/>
    <w:rsid w:val="00141A88"/>
    <w:rsid w:val="00146DD3"/>
    <w:rsid w:val="00155AEC"/>
    <w:rsid w:val="00166191"/>
    <w:rsid w:val="00167A12"/>
    <w:rsid w:val="00171FD3"/>
    <w:rsid w:val="00174FC7"/>
    <w:rsid w:val="00176691"/>
    <w:rsid w:val="001800B4"/>
    <w:rsid w:val="0018050F"/>
    <w:rsid w:val="001807B5"/>
    <w:rsid w:val="001A1043"/>
    <w:rsid w:val="001A7CFE"/>
    <w:rsid w:val="001B284B"/>
    <w:rsid w:val="001C18EC"/>
    <w:rsid w:val="001C6533"/>
    <w:rsid w:val="001E3B3F"/>
    <w:rsid w:val="001E7EB7"/>
    <w:rsid w:val="002029F6"/>
    <w:rsid w:val="002058BA"/>
    <w:rsid w:val="0021135A"/>
    <w:rsid w:val="00214FF0"/>
    <w:rsid w:val="002165C4"/>
    <w:rsid w:val="0022592E"/>
    <w:rsid w:val="00225F7C"/>
    <w:rsid w:val="00240A8A"/>
    <w:rsid w:val="00252448"/>
    <w:rsid w:val="00256441"/>
    <w:rsid w:val="00265AE9"/>
    <w:rsid w:val="00265B2D"/>
    <w:rsid w:val="00270162"/>
    <w:rsid w:val="00287CDB"/>
    <w:rsid w:val="002954D6"/>
    <w:rsid w:val="002970F2"/>
    <w:rsid w:val="0029729E"/>
    <w:rsid w:val="002A471C"/>
    <w:rsid w:val="002B513C"/>
    <w:rsid w:val="002C1F66"/>
    <w:rsid w:val="002C5E42"/>
    <w:rsid w:val="002D34CB"/>
    <w:rsid w:val="002E36E7"/>
    <w:rsid w:val="002F2817"/>
    <w:rsid w:val="00300265"/>
    <w:rsid w:val="00301B16"/>
    <w:rsid w:val="00316651"/>
    <w:rsid w:val="00316AA3"/>
    <w:rsid w:val="003224E2"/>
    <w:rsid w:val="0032713B"/>
    <w:rsid w:val="003472A5"/>
    <w:rsid w:val="00350A9B"/>
    <w:rsid w:val="0036419C"/>
    <w:rsid w:val="00372620"/>
    <w:rsid w:val="00374C03"/>
    <w:rsid w:val="003750E0"/>
    <w:rsid w:val="0038599B"/>
    <w:rsid w:val="0039060F"/>
    <w:rsid w:val="00390E6C"/>
    <w:rsid w:val="00394B67"/>
    <w:rsid w:val="003A7DC7"/>
    <w:rsid w:val="003B5A57"/>
    <w:rsid w:val="003B7CDA"/>
    <w:rsid w:val="003D3143"/>
    <w:rsid w:val="003D3304"/>
    <w:rsid w:val="003D5589"/>
    <w:rsid w:val="003D75E6"/>
    <w:rsid w:val="003E2262"/>
    <w:rsid w:val="003F034E"/>
    <w:rsid w:val="003F68E0"/>
    <w:rsid w:val="003F6AAB"/>
    <w:rsid w:val="0040225B"/>
    <w:rsid w:val="00423934"/>
    <w:rsid w:val="0044307A"/>
    <w:rsid w:val="00443EEE"/>
    <w:rsid w:val="004449D0"/>
    <w:rsid w:val="00457564"/>
    <w:rsid w:val="00465A7B"/>
    <w:rsid w:val="004A0776"/>
    <w:rsid w:val="004A162E"/>
    <w:rsid w:val="004B0C03"/>
    <w:rsid w:val="004C05BC"/>
    <w:rsid w:val="004C0861"/>
    <w:rsid w:val="004C6D29"/>
    <w:rsid w:val="004D7349"/>
    <w:rsid w:val="004F12D5"/>
    <w:rsid w:val="00502BAD"/>
    <w:rsid w:val="00512E7E"/>
    <w:rsid w:val="00515322"/>
    <w:rsid w:val="00521E9A"/>
    <w:rsid w:val="00522AAF"/>
    <w:rsid w:val="00522E30"/>
    <w:rsid w:val="00547CA2"/>
    <w:rsid w:val="00556314"/>
    <w:rsid w:val="00560F2C"/>
    <w:rsid w:val="00562FE7"/>
    <w:rsid w:val="005872E2"/>
    <w:rsid w:val="005B69E3"/>
    <w:rsid w:val="005C25A8"/>
    <w:rsid w:val="005C6D9E"/>
    <w:rsid w:val="005F0127"/>
    <w:rsid w:val="005F63E0"/>
    <w:rsid w:val="00601437"/>
    <w:rsid w:val="00605195"/>
    <w:rsid w:val="00614C62"/>
    <w:rsid w:val="00615844"/>
    <w:rsid w:val="006216DF"/>
    <w:rsid w:val="006301B6"/>
    <w:rsid w:val="00630A47"/>
    <w:rsid w:val="00633AB1"/>
    <w:rsid w:val="00635AA5"/>
    <w:rsid w:val="00642517"/>
    <w:rsid w:val="0064264F"/>
    <w:rsid w:val="0066699E"/>
    <w:rsid w:val="0067031F"/>
    <w:rsid w:val="00687B33"/>
    <w:rsid w:val="006A2A60"/>
    <w:rsid w:val="006A302F"/>
    <w:rsid w:val="006A6685"/>
    <w:rsid w:val="006B6FAA"/>
    <w:rsid w:val="006B754F"/>
    <w:rsid w:val="006E1A4D"/>
    <w:rsid w:val="006E37A2"/>
    <w:rsid w:val="006F71E2"/>
    <w:rsid w:val="006F7E73"/>
    <w:rsid w:val="007012B7"/>
    <w:rsid w:val="00702F0E"/>
    <w:rsid w:val="0070783A"/>
    <w:rsid w:val="0071557A"/>
    <w:rsid w:val="00721CF0"/>
    <w:rsid w:val="00723081"/>
    <w:rsid w:val="00727FBC"/>
    <w:rsid w:val="00732B3D"/>
    <w:rsid w:val="00746A3F"/>
    <w:rsid w:val="0075461F"/>
    <w:rsid w:val="00756E9A"/>
    <w:rsid w:val="00773AF1"/>
    <w:rsid w:val="00782F1F"/>
    <w:rsid w:val="0078609B"/>
    <w:rsid w:val="00796535"/>
    <w:rsid w:val="007A5E3A"/>
    <w:rsid w:val="007A6BA2"/>
    <w:rsid w:val="007B095F"/>
    <w:rsid w:val="007B1AF5"/>
    <w:rsid w:val="007C09BE"/>
    <w:rsid w:val="007C2F3B"/>
    <w:rsid w:val="007C64A2"/>
    <w:rsid w:val="007D09E6"/>
    <w:rsid w:val="007D23BA"/>
    <w:rsid w:val="007D2BC4"/>
    <w:rsid w:val="007D5827"/>
    <w:rsid w:val="007E31FF"/>
    <w:rsid w:val="007E46F1"/>
    <w:rsid w:val="00801BE6"/>
    <w:rsid w:val="008032F9"/>
    <w:rsid w:val="0080570C"/>
    <w:rsid w:val="00820A42"/>
    <w:rsid w:val="00844CF0"/>
    <w:rsid w:val="008475B4"/>
    <w:rsid w:val="0085039F"/>
    <w:rsid w:val="00857CA7"/>
    <w:rsid w:val="00862090"/>
    <w:rsid w:val="0087152B"/>
    <w:rsid w:val="0087694D"/>
    <w:rsid w:val="008902A2"/>
    <w:rsid w:val="008A0F47"/>
    <w:rsid w:val="008A71F5"/>
    <w:rsid w:val="008B1527"/>
    <w:rsid w:val="008B5D18"/>
    <w:rsid w:val="008C398C"/>
    <w:rsid w:val="008C60FE"/>
    <w:rsid w:val="008D0753"/>
    <w:rsid w:val="008D0A41"/>
    <w:rsid w:val="008D37C8"/>
    <w:rsid w:val="008E36AB"/>
    <w:rsid w:val="008F0E5E"/>
    <w:rsid w:val="009111BD"/>
    <w:rsid w:val="00911D6F"/>
    <w:rsid w:val="00917953"/>
    <w:rsid w:val="00922BF9"/>
    <w:rsid w:val="00935490"/>
    <w:rsid w:val="009433B0"/>
    <w:rsid w:val="00943F7D"/>
    <w:rsid w:val="00950165"/>
    <w:rsid w:val="00953E66"/>
    <w:rsid w:val="0096004E"/>
    <w:rsid w:val="0096660F"/>
    <w:rsid w:val="0097767A"/>
    <w:rsid w:val="00981286"/>
    <w:rsid w:val="009B53C0"/>
    <w:rsid w:val="009C29AE"/>
    <w:rsid w:val="009C5502"/>
    <w:rsid w:val="009C7216"/>
    <w:rsid w:val="00A01A78"/>
    <w:rsid w:val="00A0629A"/>
    <w:rsid w:val="00A13E90"/>
    <w:rsid w:val="00A25F35"/>
    <w:rsid w:val="00A35A6C"/>
    <w:rsid w:val="00A424EB"/>
    <w:rsid w:val="00A66336"/>
    <w:rsid w:val="00A7622E"/>
    <w:rsid w:val="00A80BAF"/>
    <w:rsid w:val="00A8702E"/>
    <w:rsid w:val="00A904D3"/>
    <w:rsid w:val="00A91B81"/>
    <w:rsid w:val="00AA2967"/>
    <w:rsid w:val="00AA2D5B"/>
    <w:rsid w:val="00AB7DBE"/>
    <w:rsid w:val="00AC6B44"/>
    <w:rsid w:val="00AD0C0E"/>
    <w:rsid w:val="00AD16A6"/>
    <w:rsid w:val="00AE7D9B"/>
    <w:rsid w:val="00AF4180"/>
    <w:rsid w:val="00B00DE1"/>
    <w:rsid w:val="00B062E2"/>
    <w:rsid w:val="00B06489"/>
    <w:rsid w:val="00B22430"/>
    <w:rsid w:val="00B32409"/>
    <w:rsid w:val="00B43986"/>
    <w:rsid w:val="00B5379E"/>
    <w:rsid w:val="00B72E82"/>
    <w:rsid w:val="00B75A81"/>
    <w:rsid w:val="00B852A5"/>
    <w:rsid w:val="00B87FFB"/>
    <w:rsid w:val="00B92EF3"/>
    <w:rsid w:val="00B92F4B"/>
    <w:rsid w:val="00B96FB6"/>
    <w:rsid w:val="00BA0858"/>
    <w:rsid w:val="00BA179C"/>
    <w:rsid w:val="00BA6F54"/>
    <w:rsid w:val="00BB548E"/>
    <w:rsid w:val="00BB6849"/>
    <w:rsid w:val="00BB7A43"/>
    <w:rsid w:val="00BC1FF9"/>
    <w:rsid w:val="00BC52E1"/>
    <w:rsid w:val="00BD25A8"/>
    <w:rsid w:val="00BD2D11"/>
    <w:rsid w:val="00BD3A3B"/>
    <w:rsid w:val="00BD70BA"/>
    <w:rsid w:val="00BE4483"/>
    <w:rsid w:val="00BF4488"/>
    <w:rsid w:val="00BF6075"/>
    <w:rsid w:val="00BF6EA1"/>
    <w:rsid w:val="00C03026"/>
    <w:rsid w:val="00C070FE"/>
    <w:rsid w:val="00C218FB"/>
    <w:rsid w:val="00C327DB"/>
    <w:rsid w:val="00C341C6"/>
    <w:rsid w:val="00C4146F"/>
    <w:rsid w:val="00C50858"/>
    <w:rsid w:val="00C547FE"/>
    <w:rsid w:val="00C610AF"/>
    <w:rsid w:val="00C6678B"/>
    <w:rsid w:val="00C80745"/>
    <w:rsid w:val="00CA7936"/>
    <w:rsid w:val="00CC1503"/>
    <w:rsid w:val="00CD5BB9"/>
    <w:rsid w:val="00CD7045"/>
    <w:rsid w:val="00CD7083"/>
    <w:rsid w:val="00CE0480"/>
    <w:rsid w:val="00CE2649"/>
    <w:rsid w:val="00CF46CF"/>
    <w:rsid w:val="00D17E6E"/>
    <w:rsid w:val="00D20D36"/>
    <w:rsid w:val="00D279C4"/>
    <w:rsid w:val="00D32C2F"/>
    <w:rsid w:val="00D33E12"/>
    <w:rsid w:val="00D708F1"/>
    <w:rsid w:val="00D721A4"/>
    <w:rsid w:val="00D777B9"/>
    <w:rsid w:val="00D85F3C"/>
    <w:rsid w:val="00D90F64"/>
    <w:rsid w:val="00D91F66"/>
    <w:rsid w:val="00DB1BAF"/>
    <w:rsid w:val="00DB61C7"/>
    <w:rsid w:val="00DB6B95"/>
    <w:rsid w:val="00DC5919"/>
    <w:rsid w:val="00DD3E3B"/>
    <w:rsid w:val="00DF57F6"/>
    <w:rsid w:val="00E05C16"/>
    <w:rsid w:val="00E15FDA"/>
    <w:rsid w:val="00E266DD"/>
    <w:rsid w:val="00E33FFF"/>
    <w:rsid w:val="00E4188D"/>
    <w:rsid w:val="00E45AEE"/>
    <w:rsid w:val="00E57AC3"/>
    <w:rsid w:val="00E57ACA"/>
    <w:rsid w:val="00E7055E"/>
    <w:rsid w:val="00E90054"/>
    <w:rsid w:val="00E92ED3"/>
    <w:rsid w:val="00E96B2B"/>
    <w:rsid w:val="00EA1F71"/>
    <w:rsid w:val="00EA4F5D"/>
    <w:rsid w:val="00ED672B"/>
    <w:rsid w:val="00EE1038"/>
    <w:rsid w:val="00F015AA"/>
    <w:rsid w:val="00F02FA0"/>
    <w:rsid w:val="00F1120E"/>
    <w:rsid w:val="00F123D3"/>
    <w:rsid w:val="00F20DD2"/>
    <w:rsid w:val="00F23F50"/>
    <w:rsid w:val="00F30E38"/>
    <w:rsid w:val="00F34011"/>
    <w:rsid w:val="00F47FA7"/>
    <w:rsid w:val="00F63F7A"/>
    <w:rsid w:val="00F654AE"/>
    <w:rsid w:val="00F71751"/>
    <w:rsid w:val="00F74235"/>
    <w:rsid w:val="00F83187"/>
    <w:rsid w:val="00F838CA"/>
    <w:rsid w:val="00F865D5"/>
    <w:rsid w:val="00F90D34"/>
    <w:rsid w:val="00F91288"/>
    <w:rsid w:val="00F92BEA"/>
    <w:rsid w:val="00F95F52"/>
    <w:rsid w:val="00FA6C21"/>
    <w:rsid w:val="00FA6F4B"/>
    <w:rsid w:val="00FA76FF"/>
    <w:rsid w:val="00FB10D3"/>
    <w:rsid w:val="00FC1A62"/>
    <w:rsid w:val="00FC626C"/>
    <w:rsid w:val="00FD5DB7"/>
    <w:rsid w:val="00FE1068"/>
    <w:rsid w:val="00FF1BEE"/>
    <w:rsid w:val="00FF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FE8A00D"/>
  <w15:docId w15:val="{A77DDEA4-FD1D-4C49-911A-2637CAA9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6A6"/>
    <w:rPr>
      <w:rFonts w:ascii="Calibri" w:eastAsia="Calibri" w:hAnsi="Calibri" w:cs="Times New Roman"/>
    </w:rPr>
  </w:style>
  <w:style w:type="paragraph" w:styleId="Heading3">
    <w:name w:val="heading 3"/>
    <w:basedOn w:val="Normal"/>
    <w:next w:val="Normal"/>
    <w:link w:val="Heading3Char"/>
    <w:uiPriority w:val="99"/>
    <w:qFormat/>
    <w:rsid w:val="00F91288"/>
    <w:pPr>
      <w:keepNext/>
      <w:spacing w:before="120" w:after="0" w:line="312" w:lineRule="auto"/>
      <w:jc w:val="both"/>
      <w:outlineLvl w:val="2"/>
    </w:pPr>
    <w:rPr>
      <w:rFonts w:ascii=".VnTimeH" w:eastAsia="Times New Roman" w:hAnsi=".VnTimeH"/>
      <w:b/>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55A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155AEC"/>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050815"/>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050815"/>
    <w:rPr>
      <w:rFonts w:ascii="VNI-Times" w:eastAsia="Times New Roman" w:hAnsi="VNI-Times" w:cs="Times New Roman"/>
      <w:sz w:val="20"/>
      <w:szCs w:val="20"/>
      <w:lang w:val="en-GB"/>
    </w:rPr>
  </w:style>
  <w:style w:type="paragraph" w:styleId="BalloonText">
    <w:name w:val="Balloon Text"/>
    <w:basedOn w:val="Normal"/>
    <w:link w:val="BalloonTextChar"/>
    <w:uiPriority w:val="99"/>
    <w:semiHidden/>
    <w:unhideWhenUsed/>
    <w:rsid w:val="00E33F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FFF"/>
    <w:rPr>
      <w:rFonts w:ascii="Tahoma" w:eastAsia="Calibri" w:hAnsi="Tahoma" w:cs="Tahoma"/>
      <w:sz w:val="16"/>
      <w:szCs w:val="16"/>
    </w:rPr>
  </w:style>
  <w:style w:type="paragraph" w:styleId="ListParagraph">
    <w:name w:val="List Paragraph"/>
    <w:basedOn w:val="Normal"/>
    <w:uiPriority w:val="34"/>
    <w:qFormat/>
    <w:rsid w:val="005872E2"/>
    <w:pPr>
      <w:spacing w:after="0" w:line="240" w:lineRule="auto"/>
      <w:ind w:left="720"/>
      <w:contextualSpacing/>
    </w:pPr>
    <w:rPr>
      <w:rFonts w:ascii="Times New Roman" w:eastAsia="Times New Roman" w:hAnsi="Times New Roman"/>
      <w:b/>
      <w:sz w:val="24"/>
      <w:szCs w:val="24"/>
    </w:rPr>
  </w:style>
  <w:style w:type="paragraph" w:styleId="Header">
    <w:name w:val="header"/>
    <w:basedOn w:val="Normal"/>
    <w:link w:val="HeaderChar"/>
    <w:uiPriority w:val="99"/>
    <w:unhideWhenUsed/>
    <w:rsid w:val="00FB10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0D3"/>
    <w:rPr>
      <w:rFonts w:ascii="Calibri" w:eastAsia="Calibri" w:hAnsi="Calibri" w:cs="Times New Roman"/>
    </w:rPr>
  </w:style>
  <w:style w:type="paragraph" w:styleId="Footer">
    <w:name w:val="footer"/>
    <w:basedOn w:val="Normal"/>
    <w:link w:val="FooterChar"/>
    <w:uiPriority w:val="99"/>
    <w:unhideWhenUsed/>
    <w:rsid w:val="00FB10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0D3"/>
    <w:rPr>
      <w:rFonts w:ascii="Calibri" w:eastAsia="Calibri" w:hAnsi="Calibri" w:cs="Times New Roman"/>
    </w:rPr>
  </w:style>
  <w:style w:type="character" w:styleId="CommentReference">
    <w:name w:val="annotation reference"/>
    <w:basedOn w:val="DefaultParagraphFont"/>
    <w:uiPriority w:val="99"/>
    <w:semiHidden/>
    <w:unhideWhenUsed/>
    <w:rsid w:val="00B062E2"/>
    <w:rPr>
      <w:sz w:val="16"/>
      <w:szCs w:val="16"/>
    </w:rPr>
  </w:style>
  <w:style w:type="paragraph" w:styleId="CommentText">
    <w:name w:val="annotation text"/>
    <w:basedOn w:val="Normal"/>
    <w:link w:val="CommentTextChar"/>
    <w:uiPriority w:val="99"/>
    <w:semiHidden/>
    <w:unhideWhenUsed/>
    <w:rsid w:val="00B062E2"/>
    <w:pPr>
      <w:spacing w:line="240" w:lineRule="auto"/>
    </w:pPr>
    <w:rPr>
      <w:sz w:val="20"/>
      <w:szCs w:val="20"/>
    </w:rPr>
  </w:style>
  <w:style w:type="character" w:customStyle="1" w:styleId="CommentTextChar">
    <w:name w:val="Comment Text Char"/>
    <w:basedOn w:val="DefaultParagraphFont"/>
    <w:link w:val="CommentText"/>
    <w:uiPriority w:val="99"/>
    <w:semiHidden/>
    <w:rsid w:val="00B062E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62E2"/>
    <w:rPr>
      <w:b/>
      <w:bCs/>
    </w:rPr>
  </w:style>
  <w:style w:type="character" w:customStyle="1" w:styleId="CommentSubjectChar">
    <w:name w:val="Comment Subject Char"/>
    <w:basedOn w:val="CommentTextChar"/>
    <w:link w:val="CommentSubject"/>
    <w:uiPriority w:val="99"/>
    <w:semiHidden/>
    <w:rsid w:val="00B062E2"/>
    <w:rPr>
      <w:rFonts w:ascii="Calibri" w:eastAsia="Calibri" w:hAnsi="Calibri" w:cs="Times New Roman"/>
      <w:b/>
      <w:bCs/>
      <w:sz w:val="20"/>
      <w:szCs w:val="20"/>
    </w:rPr>
  </w:style>
  <w:style w:type="paragraph" w:styleId="Revision">
    <w:name w:val="Revision"/>
    <w:hidden/>
    <w:uiPriority w:val="99"/>
    <w:semiHidden/>
    <w:rsid w:val="00B062E2"/>
    <w:pPr>
      <w:spacing w:after="0" w:line="240" w:lineRule="auto"/>
    </w:pPr>
    <w:rPr>
      <w:rFonts w:ascii="Calibri" w:eastAsia="Calibri" w:hAnsi="Calibri" w:cs="Times New Roman"/>
    </w:rPr>
  </w:style>
  <w:style w:type="paragraph" w:styleId="BodyText2">
    <w:name w:val="Body Text 2"/>
    <w:basedOn w:val="Normal"/>
    <w:link w:val="BodyText2Char"/>
    <w:uiPriority w:val="99"/>
    <w:semiHidden/>
    <w:unhideWhenUsed/>
    <w:rsid w:val="0036419C"/>
    <w:pPr>
      <w:spacing w:after="120" w:line="480" w:lineRule="auto"/>
    </w:pPr>
  </w:style>
  <w:style w:type="character" w:customStyle="1" w:styleId="BodyText2Char">
    <w:name w:val="Body Text 2 Char"/>
    <w:basedOn w:val="DefaultParagraphFont"/>
    <w:link w:val="BodyText2"/>
    <w:uiPriority w:val="99"/>
    <w:semiHidden/>
    <w:rsid w:val="0036419C"/>
    <w:rPr>
      <w:rFonts w:ascii="Calibri" w:eastAsia="Calibri" w:hAnsi="Calibri" w:cs="Times New Roman"/>
    </w:rPr>
  </w:style>
  <w:style w:type="paragraph" w:styleId="BodyTextIndent2">
    <w:name w:val="Body Text Indent 2"/>
    <w:basedOn w:val="Normal"/>
    <w:link w:val="BodyTextIndent2Char"/>
    <w:uiPriority w:val="99"/>
    <w:semiHidden/>
    <w:unhideWhenUsed/>
    <w:rsid w:val="00F91288"/>
    <w:pPr>
      <w:spacing w:after="120" w:line="480" w:lineRule="auto"/>
      <w:ind w:left="360"/>
    </w:pPr>
  </w:style>
  <w:style w:type="character" w:customStyle="1" w:styleId="BodyTextIndent2Char">
    <w:name w:val="Body Text Indent 2 Char"/>
    <w:basedOn w:val="DefaultParagraphFont"/>
    <w:link w:val="BodyTextIndent2"/>
    <w:uiPriority w:val="99"/>
    <w:semiHidden/>
    <w:rsid w:val="00F91288"/>
    <w:rPr>
      <w:rFonts w:ascii="Calibri" w:eastAsia="Calibri" w:hAnsi="Calibri" w:cs="Times New Roman"/>
    </w:rPr>
  </w:style>
  <w:style w:type="paragraph" w:customStyle="1" w:styleId="Pa20">
    <w:name w:val="Pa20"/>
    <w:basedOn w:val="Normal"/>
    <w:next w:val="Normal"/>
    <w:uiPriority w:val="99"/>
    <w:rsid w:val="00F91288"/>
    <w:pPr>
      <w:autoSpaceDE w:val="0"/>
      <w:autoSpaceDN w:val="0"/>
      <w:adjustRightInd w:val="0"/>
      <w:spacing w:after="0" w:line="241" w:lineRule="atLeast"/>
    </w:pPr>
    <w:rPr>
      <w:rFonts w:ascii="Myriad Pro" w:eastAsia="Times New Roman" w:hAnsi="Myriad Pro"/>
      <w:sz w:val="24"/>
      <w:szCs w:val="24"/>
    </w:rPr>
  </w:style>
  <w:style w:type="character" w:customStyle="1" w:styleId="Heading3Char">
    <w:name w:val="Heading 3 Char"/>
    <w:basedOn w:val="DefaultParagraphFont"/>
    <w:link w:val="Heading3"/>
    <w:uiPriority w:val="99"/>
    <w:rsid w:val="00F91288"/>
    <w:rPr>
      <w:rFonts w:ascii=".VnTimeH" w:eastAsia="Times New Roman" w:hAnsi=".VnTimeH" w:cs="Times New Roman"/>
      <w:b/>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943">
      <w:bodyDiv w:val="1"/>
      <w:marLeft w:val="0"/>
      <w:marRight w:val="0"/>
      <w:marTop w:val="0"/>
      <w:marBottom w:val="0"/>
      <w:divBdr>
        <w:top w:val="none" w:sz="0" w:space="0" w:color="auto"/>
        <w:left w:val="none" w:sz="0" w:space="0" w:color="auto"/>
        <w:bottom w:val="none" w:sz="0" w:space="0" w:color="auto"/>
        <w:right w:val="none" w:sz="0" w:space="0" w:color="auto"/>
      </w:divBdr>
    </w:div>
    <w:div w:id="887641434">
      <w:bodyDiv w:val="1"/>
      <w:marLeft w:val="0"/>
      <w:marRight w:val="0"/>
      <w:marTop w:val="0"/>
      <w:marBottom w:val="0"/>
      <w:divBdr>
        <w:top w:val="none" w:sz="0" w:space="0" w:color="auto"/>
        <w:left w:val="none" w:sz="0" w:space="0" w:color="auto"/>
        <w:bottom w:val="none" w:sz="0" w:space="0" w:color="auto"/>
        <w:right w:val="none" w:sz="0" w:space="0" w:color="auto"/>
      </w:divBdr>
    </w:div>
    <w:div w:id="1958759659">
      <w:bodyDiv w:val="1"/>
      <w:marLeft w:val="0"/>
      <w:marRight w:val="0"/>
      <w:marTop w:val="0"/>
      <w:marBottom w:val="0"/>
      <w:divBdr>
        <w:top w:val="none" w:sz="0" w:space="0" w:color="auto"/>
        <w:left w:val="none" w:sz="0" w:space="0" w:color="auto"/>
        <w:bottom w:val="none" w:sz="0" w:space="0" w:color="auto"/>
        <w:right w:val="none" w:sz="0" w:space="0" w:color="auto"/>
      </w:divBdr>
    </w:div>
    <w:div w:id="201244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oleObject" Target="https://mfc-my.sharepoint.com/personal/ngutunt_mfcgd_com/Documents/Desktop/Statutory%20Fund%20Reports/Q4-22%20and%20FY2022/MAFEQI%20Factsheet%20-%20202212_GICS%20Template_20230710_Update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b="1"/>
              <a:t>Giá CCQ của Quỹ MAFEQI</a:t>
            </a:r>
          </a:p>
        </c:rich>
      </c:tx>
      <c:overlay val="0"/>
    </c:title>
    <c:autoTitleDeleted val="0"/>
    <c:plotArea>
      <c:layout>
        <c:manualLayout>
          <c:layoutTarget val="inner"/>
          <c:xMode val="edge"/>
          <c:yMode val="edge"/>
          <c:x val="0.130169072615923"/>
          <c:y val="0.17218759113444151"/>
          <c:w val="0.8226087051618548"/>
          <c:h val="0.71183253135024793"/>
        </c:manualLayout>
      </c:layout>
      <c:lineChart>
        <c:grouping val="standard"/>
        <c:varyColors val="0"/>
        <c:ser>
          <c:idx val="0"/>
          <c:order val="0"/>
          <c:tx>
            <c:strRef>
              <c:f>'NAV-Chart'!$B$1</c:f>
              <c:strCache>
                <c:ptCount val="1"/>
                <c:pt idx="0">
                  <c:v> NAV/CCQ </c:v>
                </c:pt>
              </c:strCache>
            </c:strRef>
          </c:tx>
          <c:marker>
            <c:symbol val="none"/>
          </c:marker>
          <c:cat>
            <c:numRef>
              <c:f>'NAV-Chart'!$A$440:$A$5000</c:f>
              <c:numCache>
                <c:formatCode>d\-mmm\-yy</c:formatCode>
                <c:ptCount val="4561"/>
                <c:pt idx="0">
                  <c:v>44012</c:v>
                </c:pt>
                <c:pt idx="1">
                  <c:v>44014</c:v>
                </c:pt>
                <c:pt idx="2">
                  <c:v>44017</c:v>
                </c:pt>
                <c:pt idx="3">
                  <c:v>44021</c:v>
                </c:pt>
                <c:pt idx="4">
                  <c:v>44024</c:v>
                </c:pt>
                <c:pt idx="5">
                  <c:v>44028</c:v>
                </c:pt>
                <c:pt idx="6">
                  <c:v>44031</c:v>
                </c:pt>
                <c:pt idx="7">
                  <c:v>44035</c:v>
                </c:pt>
                <c:pt idx="8">
                  <c:v>44038</c:v>
                </c:pt>
                <c:pt idx="9">
                  <c:v>44042</c:v>
                </c:pt>
                <c:pt idx="10">
                  <c:v>44043</c:v>
                </c:pt>
                <c:pt idx="11">
                  <c:v>44045</c:v>
                </c:pt>
                <c:pt idx="12">
                  <c:v>44049</c:v>
                </c:pt>
                <c:pt idx="13">
                  <c:v>44052</c:v>
                </c:pt>
                <c:pt idx="14">
                  <c:v>44056</c:v>
                </c:pt>
                <c:pt idx="15">
                  <c:v>44059</c:v>
                </c:pt>
                <c:pt idx="16">
                  <c:v>44063</c:v>
                </c:pt>
                <c:pt idx="17">
                  <c:v>44066</c:v>
                </c:pt>
                <c:pt idx="18">
                  <c:v>44070</c:v>
                </c:pt>
                <c:pt idx="19">
                  <c:v>44073</c:v>
                </c:pt>
                <c:pt idx="20">
                  <c:v>44074</c:v>
                </c:pt>
                <c:pt idx="21">
                  <c:v>44077</c:v>
                </c:pt>
                <c:pt idx="22">
                  <c:v>44080</c:v>
                </c:pt>
                <c:pt idx="23">
                  <c:v>44084</c:v>
                </c:pt>
                <c:pt idx="24">
                  <c:v>44087</c:v>
                </c:pt>
                <c:pt idx="25">
                  <c:v>44091</c:v>
                </c:pt>
                <c:pt idx="26">
                  <c:v>44094</c:v>
                </c:pt>
                <c:pt idx="27">
                  <c:v>44098</c:v>
                </c:pt>
                <c:pt idx="28">
                  <c:v>44101</c:v>
                </c:pt>
                <c:pt idx="29">
                  <c:v>44104</c:v>
                </c:pt>
                <c:pt idx="30">
                  <c:v>44105</c:v>
                </c:pt>
                <c:pt idx="31">
                  <c:v>44108</c:v>
                </c:pt>
                <c:pt idx="32">
                  <c:v>44112</c:v>
                </c:pt>
                <c:pt idx="33">
                  <c:v>44115</c:v>
                </c:pt>
                <c:pt idx="34">
                  <c:v>44119</c:v>
                </c:pt>
                <c:pt idx="35">
                  <c:v>44122</c:v>
                </c:pt>
                <c:pt idx="36">
                  <c:v>44126</c:v>
                </c:pt>
                <c:pt idx="37">
                  <c:v>44129</c:v>
                </c:pt>
                <c:pt idx="38">
                  <c:v>44133</c:v>
                </c:pt>
                <c:pt idx="39">
                  <c:v>44135</c:v>
                </c:pt>
                <c:pt idx="40">
                  <c:v>44136</c:v>
                </c:pt>
                <c:pt idx="41">
                  <c:v>44140</c:v>
                </c:pt>
                <c:pt idx="42">
                  <c:v>44143</c:v>
                </c:pt>
                <c:pt idx="43">
                  <c:v>44147</c:v>
                </c:pt>
                <c:pt idx="44">
                  <c:v>44150</c:v>
                </c:pt>
                <c:pt idx="45">
                  <c:v>44154</c:v>
                </c:pt>
                <c:pt idx="46">
                  <c:v>44157</c:v>
                </c:pt>
                <c:pt idx="47">
                  <c:v>44161</c:v>
                </c:pt>
                <c:pt idx="48">
                  <c:v>44164</c:v>
                </c:pt>
                <c:pt idx="49">
                  <c:v>44165</c:v>
                </c:pt>
                <c:pt idx="50">
                  <c:v>44168</c:v>
                </c:pt>
                <c:pt idx="51">
                  <c:v>44171</c:v>
                </c:pt>
                <c:pt idx="52">
                  <c:v>44175</c:v>
                </c:pt>
                <c:pt idx="53">
                  <c:v>44178</c:v>
                </c:pt>
                <c:pt idx="54">
                  <c:v>44182</c:v>
                </c:pt>
                <c:pt idx="55">
                  <c:v>44185</c:v>
                </c:pt>
                <c:pt idx="56">
                  <c:v>44189</c:v>
                </c:pt>
                <c:pt idx="57">
                  <c:v>44192</c:v>
                </c:pt>
                <c:pt idx="58">
                  <c:v>44196</c:v>
                </c:pt>
                <c:pt idx="59">
                  <c:v>44199</c:v>
                </c:pt>
                <c:pt idx="60">
                  <c:v>44203</c:v>
                </c:pt>
                <c:pt idx="61">
                  <c:v>44206</c:v>
                </c:pt>
                <c:pt idx="62">
                  <c:v>44210</c:v>
                </c:pt>
                <c:pt idx="63">
                  <c:v>44213</c:v>
                </c:pt>
                <c:pt idx="64">
                  <c:v>44217</c:v>
                </c:pt>
                <c:pt idx="65">
                  <c:v>44220</c:v>
                </c:pt>
                <c:pt idx="66">
                  <c:v>44224</c:v>
                </c:pt>
                <c:pt idx="67">
                  <c:v>44227</c:v>
                </c:pt>
                <c:pt idx="68">
                  <c:v>44231</c:v>
                </c:pt>
                <c:pt idx="69">
                  <c:v>44234</c:v>
                </c:pt>
                <c:pt idx="70">
                  <c:v>44245</c:v>
                </c:pt>
                <c:pt idx="71">
                  <c:v>44248</c:v>
                </c:pt>
                <c:pt idx="72">
                  <c:v>44252</c:v>
                </c:pt>
                <c:pt idx="73">
                  <c:v>44255</c:v>
                </c:pt>
                <c:pt idx="74">
                  <c:v>44259</c:v>
                </c:pt>
                <c:pt idx="75">
                  <c:v>44262</c:v>
                </c:pt>
                <c:pt idx="76">
                  <c:v>44266</c:v>
                </c:pt>
                <c:pt idx="77">
                  <c:v>44269</c:v>
                </c:pt>
                <c:pt idx="78">
                  <c:v>44273</c:v>
                </c:pt>
                <c:pt idx="79">
                  <c:v>44276</c:v>
                </c:pt>
                <c:pt idx="80">
                  <c:v>44280</c:v>
                </c:pt>
                <c:pt idx="81">
                  <c:v>44283</c:v>
                </c:pt>
                <c:pt idx="82">
                  <c:v>44286</c:v>
                </c:pt>
                <c:pt idx="83">
                  <c:v>44287</c:v>
                </c:pt>
                <c:pt idx="84">
                  <c:v>44290</c:v>
                </c:pt>
                <c:pt idx="85">
                  <c:v>44294</c:v>
                </c:pt>
                <c:pt idx="86">
                  <c:v>44297</c:v>
                </c:pt>
                <c:pt idx="87">
                  <c:v>44301</c:v>
                </c:pt>
                <c:pt idx="88">
                  <c:v>44304</c:v>
                </c:pt>
                <c:pt idx="89">
                  <c:v>44308</c:v>
                </c:pt>
                <c:pt idx="90">
                  <c:v>44311</c:v>
                </c:pt>
                <c:pt idx="91">
                  <c:v>44316</c:v>
                </c:pt>
                <c:pt idx="92">
                  <c:v>44320</c:v>
                </c:pt>
                <c:pt idx="93">
                  <c:v>44322</c:v>
                </c:pt>
                <c:pt idx="94">
                  <c:v>44327</c:v>
                </c:pt>
                <c:pt idx="95">
                  <c:v>44329</c:v>
                </c:pt>
                <c:pt idx="96">
                  <c:v>44334</c:v>
                </c:pt>
                <c:pt idx="97">
                  <c:v>44336</c:v>
                </c:pt>
                <c:pt idx="98">
                  <c:v>44341</c:v>
                </c:pt>
                <c:pt idx="99">
                  <c:v>44343</c:v>
                </c:pt>
                <c:pt idx="100">
                  <c:v>44347</c:v>
                </c:pt>
                <c:pt idx="101">
                  <c:v>44348</c:v>
                </c:pt>
                <c:pt idx="102">
                  <c:v>44350</c:v>
                </c:pt>
                <c:pt idx="103">
                  <c:v>44355</c:v>
                </c:pt>
                <c:pt idx="104">
                  <c:v>44357</c:v>
                </c:pt>
                <c:pt idx="105">
                  <c:v>44362</c:v>
                </c:pt>
                <c:pt idx="106">
                  <c:v>44364</c:v>
                </c:pt>
                <c:pt idx="107">
                  <c:v>44369</c:v>
                </c:pt>
                <c:pt idx="108">
                  <c:v>44371</c:v>
                </c:pt>
                <c:pt idx="109">
                  <c:v>44376</c:v>
                </c:pt>
                <c:pt idx="110">
                  <c:v>44377</c:v>
                </c:pt>
                <c:pt idx="111">
                  <c:v>44378</c:v>
                </c:pt>
                <c:pt idx="112">
                  <c:v>44383</c:v>
                </c:pt>
                <c:pt idx="113">
                  <c:v>44385</c:v>
                </c:pt>
                <c:pt idx="114">
                  <c:v>44390</c:v>
                </c:pt>
                <c:pt idx="115">
                  <c:v>44392</c:v>
                </c:pt>
                <c:pt idx="116">
                  <c:v>44397</c:v>
                </c:pt>
                <c:pt idx="117">
                  <c:v>44399</c:v>
                </c:pt>
                <c:pt idx="118">
                  <c:v>44404</c:v>
                </c:pt>
                <c:pt idx="119">
                  <c:v>44406</c:v>
                </c:pt>
                <c:pt idx="120">
                  <c:v>44408</c:v>
                </c:pt>
                <c:pt idx="121">
                  <c:v>44411</c:v>
                </c:pt>
                <c:pt idx="122">
                  <c:v>44413</c:v>
                </c:pt>
                <c:pt idx="123">
                  <c:v>44418</c:v>
                </c:pt>
                <c:pt idx="124">
                  <c:v>44420</c:v>
                </c:pt>
                <c:pt idx="125">
                  <c:v>44425</c:v>
                </c:pt>
                <c:pt idx="126">
                  <c:v>44427</c:v>
                </c:pt>
                <c:pt idx="127">
                  <c:v>44432</c:v>
                </c:pt>
                <c:pt idx="128">
                  <c:v>44434</c:v>
                </c:pt>
                <c:pt idx="129">
                  <c:v>44439</c:v>
                </c:pt>
                <c:pt idx="130">
                  <c:v>44446</c:v>
                </c:pt>
                <c:pt idx="131">
                  <c:v>44448</c:v>
                </c:pt>
                <c:pt idx="132">
                  <c:v>44453</c:v>
                </c:pt>
                <c:pt idx="133">
                  <c:v>44455</c:v>
                </c:pt>
                <c:pt idx="134">
                  <c:v>44460</c:v>
                </c:pt>
                <c:pt idx="135">
                  <c:v>44462</c:v>
                </c:pt>
                <c:pt idx="136">
                  <c:v>44467</c:v>
                </c:pt>
                <c:pt idx="137">
                  <c:v>44469</c:v>
                </c:pt>
                <c:pt idx="138">
                  <c:v>44474</c:v>
                </c:pt>
                <c:pt idx="139">
                  <c:v>44476</c:v>
                </c:pt>
                <c:pt idx="140">
                  <c:v>44481</c:v>
                </c:pt>
                <c:pt idx="141">
                  <c:v>44483</c:v>
                </c:pt>
                <c:pt idx="142">
                  <c:v>44488</c:v>
                </c:pt>
                <c:pt idx="143">
                  <c:v>44490</c:v>
                </c:pt>
                <c:pt idx="144">
                  <c:v>44495</c:v>
                </c:pt>
                <c:pt idx="145">
                  <c:v>44497</c:v>
                </c:pt>
                <c:pt idx="146">
                  <c:v>44500</c:v>
                </c:pt>
                <c:pt idx="147">
                  <c:v>44502</c:v>
                </c:pt>
                <c:pt idx="148">
                  <c:v>44504</c:v>
                </c:pt>
                <c:pt idx="149">
                  <c:v>44509</c:v>
                </c:pt>
                <c:pt idx="150">
                  <c:v>44511</c:v>
                </c:pt>
                <c:pt idx="151">
                  <c:v>44516</c:v>
                </c:pt>
                <c:pt idx="152">
                  <c:v>44518</c:v>
                </c:pt>
                <c:pt idx="153">
                  <c:v>44523</c:v>
                </c:pt>
                <c:pt idx="154">
                  <c:v>44525</c:v>
                </c:pt>
                <c:pt idx="155">
                  <c:v>44530</c:v>
                </c:pt>
                <c:pt idx="156">
                  <c:v>44532</c:v>
                </c:pt>
                <c:pt idx="157">
                  <c:v>44537</c:v>
                </c:pt>
                <c:pt idx="158">
                  <c:v>44539</c:v>
                </c:pt>
                <c:pt idx="159">
                  <c:v>44544</c:v>
                </c:pt>
                <c:pt idx="160">
                  <c:v>44546</c:v>
                </c:pt>
                <c:pt idx="161">
                  <c:v>44551</c:v>
                </c:pt>
                <c:pt idx="162">
                  <c:v>44553</c:v>
                </c:pt>
                <c:pt idx="163">
                  <c:v>44558</c:v>
                </c:pt>
                <c:pt idx="164">
                  <c:v>44560</c:v>
                </c:pt>
                <c:pt idx="165">
                  <c:v>44561</c:v>
                </c:pt>
                <c:pt idx="166">
                  <c:v>44565</c:v>
                </c:pt>
                <c:pt idx="167">
                  <c:v>44567</c:v>
                </c:pt>
                <c:pt idx="168">
                  <c:v>44572</c:v>
                </c:pt>
                <c:pt idx="169">
                  <c:v>44574</c:v>
                </c:pt>
                <c:pt idx="170">
                  <c:v>44579</c:v>
                </c:pt>
                <c:pt idx="171">
                  <c:v>44581</c:v>
                </c:pt>
                <c:pt idx="172">
                  <c:v>44586</c:v>
                </c:pt>
                <c:pt idx="173">
                  <c:v>44588</c:v>
                </c:pt>
                <c:pt idx="174">
                  <c:v>44592</c:v>
                </c:pt>
                <c:pt idx="175">
                  <c:v>44600</c:v>
                </c:pt>
                <c:pt idx="176">
                  <c:v>44602</c:v>
                </c:pt>
                <c:pt idx="177">
                  <c:v>44607</c:v>
                </c:pt>
                <c:pt idx="178">
                  <c:v>44609</c:v>
                </c:pt>
                <c:pt idx="179">
                  <c:v>44614</c:v>
                </c:pt>
                <c:pt idx="180">
                  <c:v>44616</c:v>
                </c:pt>
                <c:pt idx="181">
                  <c:v>44620</c:v>
                </c:pt>
                <c:pt idx="182">
                  <c:v>44621</c:v>
                </c:pt>
                <c:pt idx="183">
                  <c:v>44623</c:v>
                </c:pt>
                <c:pt idx="184">
                  <c:v>44628</c:v>
                </c:pt>
                <c:pt idx="185">
                  <c:v>44630</c:v>
                </c:pt>
                <c:pt idx="186">
                  <c:v>44635</c:v>
                </c:pt>
                <c:pt idx="187">
                  <c:v>44637</c:v>
                </c:pt>
                <c:pt idx="188">
                  <c:v>44642</c:v>
                </c:pt>
                <c:pt idx="189">
                  <c:v>44644</c:v>
                </c:pt>
                <c:pt idx="190">
                  <c:v>44649</c:v>
                </c:pt>
                <c:pt idx="191">
                  <c:v>44651</c:v>
                </c:pt>
                <c:pt idx="192">
                  <c:v>44656</c:v>
                </c:pt>
                <c:pt idx="193">
                  <c:v>44658</c:v>
                </c:pt>
                <c:pt idx="194">
                  <c:v>44663</c:v>
                </c:pt>
                <c:pt idx="195">
                  <c:v>44665</c:v>
                </c:pt>
                <c:pt idx="196">
                  <c:v>44670</c:v>
                </c:pt>
                <c:pt idx="197">
                  <c:v>44672</c:v>
                </c:pt>
                <c:pt idx="198">
                  <c:v>44677</c:v>
                </c:pt>
                <c:pt idx="199">
                  <c:v>44679</c:v>
                </c:pt>
                <c:pt idx="200">
                  <c:v>44681</c:v>
                </c:pt>
                <c:pt idx="201">
                  <c:v>44684</c:v>
                </c:pt>
                <c:pt idx="202">
                  <c:v>44686</c:v>
                </c:pt>
                <c:pt idx="203">
                  <c:v>44691</c:v>
                </c:pt>
                <c:pt idx="204">
                  <c:v>44693</c:v>
                </c:pt>
                <c:pt idx="205">
                  <c:v>44698</c:v>
                </c:pt>
                <c:pt idx="206">
                  <c:v>44700</c:v>
                </c:pt>
                <c:pt idx="207">
                  <c:v>44705</c:v>
                </c:pt>
                <c:pt idx="208">
                  <c:v>44707</c:v>
                </c:pt>
                <c:pt idx="209">
                  <c:v>44712</c:v>
                </c:pt>
                <c:pt idx="210">
                  <c:v>44714</c:v>
                </c:pt>
                <c:pt idx="211">
                  <c:v>44719</c:v>
                </c:pt>
                <c:pt idx="212">
                  <c:v>44721</c:v>
                </c:pt>
                <c:pt idx="213">
                  <c:v>44726</c:v>
                </c:pt>
                <c:pt idx="214">
                  <c:v>44728</c:v>
                </c:pt>
                <c:pt idx="215">
                  <c:v>44733</c:v>
                </c:pt>
                <c:pt idx="216">
                  <c:v>44735</c:v>
                </c:pt>
                <c:pt idx="217">
                  <c:v>44740</c:v>
                </c:pt>
                <c:pt idx="218">
                  <c:v>44742</c:v>
                </c:pt>
                <c:pt idx="219">
                  <c:v>44747</c:v>
                </c:pt>
                <c:pt idx="220">
                  <c:v>44749</c:v>
                </c:pt>
                <c:pt idx="221">
                  <c:v>44754</c:v>
                </c:pt>
                <c:pt idx="222">
                  <c:v>44756</c:v>
                </c:pt>
                <c:pt idx="223">
                  <c:v>44761</c:v>
                </c:pt>
                <c:pt idx="224">
                  <c:v>44763</c:v>
                </c:pt>
                <c:pt idx="225">
                  <c:v>44768</c:v>
                </c:pt>
                <c:pt idx="226">
                  <c:v>44770</c:v>
                </c:pt>
                <c:pt idx="227">
                  <c:v>44773</c:v>
                </c:pt>
                <c:pt idx="228">
                  <c:v>44775</c:v>
                </c:pt>
                <c:pt idx="229">
                  <c:v>44777</c:v>
                </c:pt>
                <c:pt idx="230">
                  <c:v>44782</c:v>
                </c:pt>
                <c:pt idx="231">
                  <c:v>44784</c:v>
                </c:pt>
                <c:pt idx="232">
                  <c:v>44789</c:v>
                </c:pt>
                <c:pt idx="233">
                  <c:v>44791</c:v>
                </c:pt>
                <c:pt idx="234">
                  <c:v>44796</c:v>
                </c:pt>
                <c:pt idx="235">
                  <c:v>44798</c:v>
                </c:pt>
                <c:pt idx="236">
                  <c:v>44803</c:v>
                </c:pt>
                <c:pt idx="237">
                  <c:v>44804</c:v>
                </c:pt>
                <c:pt idx="238">
                  <c:v>44810</c:v>
                </c:pt>
                <c:pt idx="239">
                  <c:v>44812</c:v>
                </c:pt>
                <c:pt idx="240">
                  <c:v>44817</c:v>
                </c:pt>
                <c:pt idx="241">
                  <c:v>44819</c:v>
                </c:pt>
                <c:pt idx="242">
                  <c:v>44824</c:v>
                </c:pt>
                <c:pt idx="243">
                  <c:v>44826</c:v>
                </c:pt>
                <c:pt idx="244">
                  <c:v>44831</c:v>
                </c:pt>
                <c:pt idx="245">
                  <c:v>44833</c:v>
                </c:pt>
                <c:pt idx="246">
                  <c:v>44834</c:v>
                </c:pt>
                <c:pt idx="247">
                  <c:v>44838</c:v>
                </c:pt>
                <c:pt idx="248">
                  <c:v>44840</c:v>
                </c:pt>
                <c:pt idx="249">
                  <c:v>44845</c:v>
                </c:pt>
                <c:pt idx="250">
                  <c:v>44847</c:v>
                </c:pt>
                <c:pt idx="251">
                  <c:v>44852</c:v>
                </c:pt>
                <c:pt idx="252">
                  <c:v>44854</c:v>
                </c:pt>
                <c:pt idx="253">
                  <c:v>44859</c:v>
                </c:pt>
                <c:pt idx="254">
                  <c:v>44861</c:v>
                </c:pt>
                <c:pt idx="255">
                  <c:v>44865</c:v>
                </c:pt>
                <c:pt idx="256">
                  <c:v>44866</c:v>
                </c:pt>
                <c:pt idx="257">
                  <c:v>44868</c:v>
                </c:pt>
                <c:pt idx="258">
                  <c:v>44873</c:v>
                </c:pt>
                <c:pt idx="259">
                  <c:v>44875</c:v>
                </c:pt>
                <c:pt idx="260">
                  <c:v>44880</c:v>
                </c:pt>
                <c:pt idx="261">
                  <c:v>44882</c:v>
                </c:pt>
                <c:pt idx="262">
                  <c:v>44887</c:v>
                </c:pt>
                <c:pt idx="263">
                  <c:v>44889</c:v>
                </c:pt>
                <c:pt idx="264">
                  <c:v>44894</c:v>
                </c:pt>
                <c:pt idx="265">
                  <c:v>44895</c:v>
                </c:pt>
                <c:pt idx="266">
                  <c:v>44896</c:v>
                </c:pt>
                <c:pt idx="267">
                  <c:v>44901</c:v>
                </c:pt>
                <c:pt idx="268">
                  <c:v>44903</c:v>
                </c:pt>
                <c:pt idx="269">
                  <c:v>44908</c:v>
                </c:pt>
                <c:pt idx="270">
                  <c:v>44910</c:v>
                </c:pt>
                <c:pt idx="271">
                  <c:v>44915</c:v>
                </c:pt>
                <c:pt idx="272">
                  <c:v>44917</c:v>
                </c:pt>
                <c:pt idx="273">
                  <c:v>44922</c:v>
                </c:pt>
                <c:pt idx="274">
                  <c:v>44924</c:v>
                </c:pt>
                <c:pt idx="275">
                  <c:v>44926</c:v>
                </c:pt>
                <c:pt idx="276">
                  <c:v>44929</c:v>
                </c:pt>
                <c:pt idx="277">
                  <c:v>44931</c:v>
                </c:pt>
                <c:pt idx="278">
                  <c:v>44936</c:v>
                </c:pt>
                <c:pt idx="279">
                  <c:v>44938</c:v>
                </c:pt>
                <c:pt idx="280">
                  <c:v>44943</c:v>
                </c:pt>
                <c:pt idx="281">
                  <c:v>44952</c:v>
                </c:pt>
                <c:pt idx="282">
                  <c:v>44957</c:v>
                </c:pt>
                <c:pt idx="283">
                  <c:v>44959</c:v>
                </c:pt>
                <c:pt idx="284">
                  <c:v>44964</c:v>
                </c:pt>
                <c:pt idx="285">
                  <c:v>44966</c:v>
                </c:pt>
                <c:pt idx="286">
                  <c:v>44971</c:v>
                </c:pt>
                <c:pt idx="287">
                  <c:v>44973</c:v>
                </c:pt>
                <c:pt idx="288">
                  <c:v>44978</c:v>
                </c:pt>
                <c:pt idx="289">
                  <c:v>44980</c:v>
                </c:pt>
                <c:pt idx="290">
                  <c:v>44985</c:v>
                </c:pt>
                <c:pt idx="291">
                  <c:v>44987</c:v>
                </c:pt>
                <c:pt idx="292">
                  <c:v>44992</c:v>
                </c:pt>
                <c:pt idx="293">
                  <c:v>44994</c:v>
                </c:pt>
                <c:pt idx="294">
                  <c:v>44999</c:v>
                </c:pt>
                <c:pt idx="295">
                  <c:v>45001</c:v>
                </c:pt>
                <c:pt idx="296">
                  <c:v>45006</c:v>
                </c:pt>
                <c:pt idx="297">
                  <c:v>45008</c:v>
                </c:pt>
                <c:pt idx="298">
                  <c:v>45013</c:v>
                </c:pt>
                <c:pt idx="299">
                  <c:v>45015</c:v>
                </c:pt>
                <c:pt idx="300">
                  <c:v>45016</c:v>
                </c:pt>
                <c:pt idx="301">
                  <c:v>45020</c:v>
                </c:pt>
                <c:pt idx="302">
                  <c:v>45022</c:v>
                </c:pt>
                <c:pt idx="303">
                  <c:v>45027</c:v>
                </c:pt>
                <c:pt idx="304">
                  <c:v>45029</c:v>
                </c:pt>
                <c:pt idx="305">
                  <c:v>45034</c:v>
                </c:pt>
                <c:pt idx="306">
                  <c:v>45036</c:v>
                </c:pt>
                <c:pt idx="307">
                  <c:v>45041</c:v>
                </c:pt>
                <c:pt idx="308">
                  <c:v>45043</c:v>
                </c:pt>
                <c:pt idx="309">
                  <c:v>45046</c:v>
                </c:pt>
                <c:pt idx="310">
                  <c:v>45050</c:v>
                </c:pt>
                <c:pt idx="311">
                  <c:v>45055</c:v>
                </c:pt>
                <c:pt idx="312">
                  <c:v>45057</c:v>
                </c:pt>
                <c:pt idx="313">
                  <c:v>45062</c:v>
                </c:pt>
                <c:pt idx="314">
                  <c:v>45064</c:v>
                </c:pt>
                <c:pt idx="315">
                  <c:v>45069</c:v>
                </c:pt>
                <c:pt idx="316">
                  <c:v>45071</c:v>
                </c:pt>
                <c:pt idx="317">
                  <c:v>45076</c:v>
                </c:pt>
                <c:pt idx="318">
                  <c:v>45077</c:v>
                </c:pt>
                <c:pt idx="319">
                  <c:v>45078</c:v>
                </c:pt>
                <c:pt idx="320">
                  <c:v>45083</c:v>
                </c:pt>
                <c:pt idx="321">
                  <c:v>45085</c:v>
                </c:pt>
                <c:pt idx="322">
                  <c:v>45090</c:v>
                </c:pt>
                <c:pt idx="323">
                  <c:v>45092</c:v>
                </c:pt>
                <c:pt idx="324">
                  <c:v>45097</c:v>
                </c:pt>
                <c:pt idx="325">
                  <c:v>45099</c:v>
                </c:pt>
                <c:pt idx="326">
                  <c:v>45104</c:v>
                </c:pt>
                <c:pt idx="327">
                  <c:v>45106</c:v>
                </c:pt>
                <c:pt idx="328">
                  <c:v>45107</c:v>
                </c:pt>
              </c:numCache>
            </c:numRef>
          </c:cat>
          <c:val>
            <c:numRef>
              <c:f>'NAV-Chart'!$B$440:$B$5000</c:f>
              <c:numCache>
                <c:formatCode>_(* #,##0_);_(* \(#,##0\);_(* "-"??_);_(@_)</c:formatCode>
                <c:ptCount val="4561"/>
                <c:pt idx="0">
                  <c:v>10060</c:v>
                </c:pt>
                <c:pt idx="1">
                  <c:v>10261</c:v>
                </c:pt>
                <c:pt idx="2">
                  <c:v>10290</c:v>
                </c:pt>
                <c:pt idx="3">
                  <c:v>10675</c:v>
                </c:pt>
                <c:pt idx="4">
                  <c:v>10579</c:v>
                </c:pt>
                <c:pt idx="5">
                  <c:v>10649</c:v>
                </c:pt>
                <c:pt idx="6">
                  <c:v>10605</c:v>
                </c:pt>
                <c:pt idx="7">
                  <c:v>10396</c:v>
                </c:pt>
                <c:pt idx="8">
                  <c:v>10030</c:v>
                </c:pt>
                <c:pt idx="9">
                  <c:v>9642</c:v>
                </c:pt>
                <c:pt idx="10">
                  <c:v>9587</c:v>
                </c:pt>
                <c:pt idx="11">
                  <c:v>9586</c:v>
                </c:pt>
                <c:pt idx="12">
                  <c:v>10143</c:v>
                </c:pt>
                <c:pt idx="13">
                  <c:v>10157</c:v>
                </c:pt>
                <c:pt idx="14">
                  <c:v>10373</c:v>
                </c:pt>
                <c:pt idx="15">
                  <c:v>10314</c:v>
                </c:pt>
                <c:pt idx="16">
                  <c:v>10332</c:v>
                </c:pt>
                <c:pt idx="17">
                  <c:v>10437</c:v>
                </c:pt>
                <c:pt idx="18">
                  <c:v>10632</c:v>
                </c:pt>
                <c:pt idx="19">
                  <c:v>10716</c:v>
                </c:pt>
                <c:pt idx="20">
                  <c:v>10722</c:v>
                </c:pt>
                <c:pt idx="21">
                  <c:v>10925</c:v>
                </c:pt>
                <c:pt idx="22">
                  <c:v>10860</c:v>
                </c:pt>
                <c:pt idx="23">
                  <c:v>10709</c:v>
                </c:pt>
                <c:pt idx="24">
                  <c:v>10694</c:v>
                </c:pt>
                <c:pt idx="25">
                  <c:v>10752</c:v>
                </c:pt>
                <c:pt idx="26">
                  <c:v>10873</c:v>
                </c:pt>
                <c:pt idx="27">
                  <c:v>11036</c:v>
                </c:pt>
                <c:pt idx="28">
                  <c:v>11050</c:v>
                </c:pt>
                <c:pt idx="29">
                  <c:v>11075</c:v>
                </c:pt>
                <c:pt idx="30">
                  <c:v>11157</c:v>
                </c:pt>
                <c:pt idx="31">
                  <c:v>11093</c:v>
                </c:pt>
                <c:pt idx="32">
                  <c:v>11125</c:v>
                </c:pt>
                <c:pt idx="33">
                  <c:v>11153</c:v>
                </c:pt>
                <c:pt idx="34">
                  <c:v>11320</c:v>
                </c:pt>
                <c:pt idx="35">
                  <c:v>11369</c:v>
                </c:pt>
                <c:pt idx="36">
                  <c:v>11525</c:v>
                </c:pt>
                <c:pt idx="37">
                  <c:v>11585</c:v>
                </c:pt>
                <c:pt idx="38">
                  <c:v>10954</c:v>
                </c:pt>
                <c:pt idx="39">
                  <c:v>10973</c:v>
                </c:pt>
                <c:pt idx="40">
                  <c:v>10972</c:v>
                </c:pt>
                <c:pt idx="41">
                  <c:v>11098</c:v>
                </c:pt>
                <c:pt idx="42">
                  <c:v>11085</c:v>
                </c:pt>
                <c:pt idx="43">
                  <c:v>11366</c:v>
                </c:pt>
                <c:pt idx="44">
                  <c:v>11473</c:v>
                </c:pt>
                <c:pt idx="45">
                  <c:v>11767</c:v>
                </c:pt>
                <c:pt idx="46">
                  <c:v>11801</c:v>
                </c:pt>
                <c:pt idx="47">
                  <c:v>12029</c:v>
                </c:pt>
                <c:pt idx="48">
                  <c:v>12038</c:v>
                </c:pt>
                <c:pt idx="49">
                  <c:v>11950</c:v>
                </c:pt>
                <c:pt idx="50">
                  <c:v>12189</c:v>
                </c:pt>
                <c:pt idx="51">
                  <c:v>12209</c:v>
                </c:pt>
                <c:pt idx="52">
                  <c:v>12263</c:v>
                </c:pt>
                <c:pt idx="53">
                  <c:v>12464</c:v>
                </c:pt>
                <c:pt idx="54">
                  <c:v>12657</c:v>
                </c:pt>
                <c:pt idx="55">
                  <c:v>12871</c:v>
                </c:pt>
                <c:pt idx="56">
                  <c:v>12789</c:v>
                </c:pt>
                <c:pt idx="57">
                  <c:v>13022</c:v>
                </c:pt>
                <c:pt idx="58">
                  <c:v>13234</c:v>
                </c:pt>
                <c:pt idx="59">
                  <c:v>13231</c:v>
                </c:pt>
                <c:pt idx="60">
                  <c:v>14029</c:v>
                </c:pt>
                <c:pt idx="61">
                  <c:v>14231</c:v>
                </c:pt>
                <c:pt idx="62">
                  <c:v>14574</c:v>
                </c:pt>
                <c:pt idx="63">
                  <c:v>14639</c:v>
                </c:pt>
                <c:pt idx="64">
                  <c:v>14326</c:v>
                </c:pt>
                <c:pt idx="65">
                  <c:v>14410</c:v>
                </c:pt>
                <c:pt idx="66">
                  <c:v>12823</c:v>
                </c:pt>
                <c:pt idx="67">
                  <c:v>13263</c:v>
                </c:pt>
                <c:pt idx="68">
                  <c:v>13986</c:v>
                </c:pt>
                <c:pt idx="69">
                  <c:v>14066</c:v>
                </c:pt>
                <c:pt idx="70">
                  <c:v>14688</c:v>
                </c:pt>
                <c:pt idx="71">
                  <c:v>14588</c:v>
                </c:pt>
                <c:pt idx="72">
                  <c:v>14420</c:v>
                </c:pt>
                <c:pt idx="73">
                  <c:v>14430</c:v>
                </c:pt>
                <c:pt idx="74">
                  <c:v>14385</c:v>
                </c:pt>
                <c:pt idx="75">
                  <c:v>14368</c:v>
                </c:pt>
                <c:pt idx="76">
                  <c:v>14527</c:v>
                </c:pt>
                <c:pt idx="77">
                  <c:v>14545</c:v>
                </c:pt>
                <c:pt idx="78">
                  <c:v>14814</c:v>
                </c:pt>
                <c:pt idx="79">
                  <c:v>14698</c:v>
                </c:pt>
                <c:pt idx="80">
                  <c:v>14238</c:v>
                </c:pt>
                <c:pt idx="81">
                  <c:v>14177</c:v>
                </c:pt>
                <c:pt idx="82">
                  <c:v>14455</c:v>
                </c:pt>
                <c:pt idx="83">
                  <c:v>14775</c:v>
                </c:pt>
                <c:pt idx="84">
                  <c:v>14887</c:v>
                </c:pt>
                <c:pt idx="85">
                  <c:v>14966</c:v>
                </c:pt>
                <c:pt idx="86">
                  <c:v>14973</c:v>
                </c:pt>
                <c:pt idx="87">
                  <c:v>15055</c:v>
                </c:pt>
                <c:pt idx="88">
                  <c:v>14939</c:v>
                </c:pt>
                <c:pt idx="89">
                  <c:v>14772</c:v>
                </c:pt>
                <c:pt idx="90">
                  <c:v>15109</c:v>
                </c:pt>
                <c:pt idx="91">
                  <c:v>15024</c:v>
                </c:pt>
                <c:pt idx="92">
                  <c:v>15092</c:v>
                </c:pt>
                <c:pt idx="93">
                  <c:v>15221</c:v>
                </c:pt>
                <c:pt idx="94">
                  <c:v>15343</c:v>
                </c:pt>
                <c:pt idx="95">
                  <c:v>15441</c:v>
                </c:pt>
                <c:pt idx="96">
                  <c:v>15388</c:v>
                </c:pt>
                <c:pt idx="97">
                  <c:v>15805</c:v>
                </c:pt>
                <c:pt idx="98">
                  <c:v>16139</c:v>
                </c:pt>
                <c:pt idx="99">
                  <c:v>16024</c:v>
                </c:pt>
                <c:pt idx="100">
                  <c:v>16394</c:v>
                </c:pt>
                <c:pt idx="101">
                  <c:v>16542</c:v>
                </c:pt>
                <c:pt idx="102">
                  <c:v>16850</c:v>
                </c:pt>
                <c:pt idx="103">
                  <c:v>16139</c:v>
                </c:pt>
                <c:pt idx="104">
                  <c:v>16225</c:v>
                </c:pt>
                <c:pt idx="105">
                  <c:v>16864</c:v>
                </c:pt>
                <c:pt idx="106">
                  <c:v>16763</c:v>
                </c:pt>
                <c:pt idx="107">
                  <c:v>16985</c:v>
                </c:pt>
                <c:pt idx="108">
                  <c:v>17025</c:v>
                </c:pt>
                <c:pt idx="109">
                  <c:v>17471</c:v>
                </c:pt>
                <c:pt idx="110">
                  <c:v>17415</c:v>
                </c:pt>
                <c:pt idx="111">
                  <c:v>17592</c:v>
                </c:pt>
                <c:pt idx="112">
                  <c:v>16798</c:v>
                </c:pt>
                <c:pt idx="113">
                  <c:v>17123</c:v>
                </c:pt>
                <c:pt idx="114">
                  <c:v>16358</c:v>
                </c:pt>
                <c:pt idx="115">
                  <c:v>16326</c:v>
                </c:pt>
                <c:pt idx="116">
                  <c:v>16161</c:v>
                </c:pt>
                <c:pt idx="117">
                  <c:v>16380</c:v>
                </c:pt>
                <c:pt idx="118">
                  <c:v>16161</c:v>
                </c:pt>
                <c:pt idx="119">
                  <c:v>16361</c:v>
                </c:pt>
                <c:pt idx="120">
                  <c:v>16557</c:v>
                </c:pt>
                <c:pt idx="121">
                  <c:v>16810</c:v>
                </c:pt>
                <c:pt idx="122">
                  <c:v>16982</c:v>
                </c:pt>
                <c:pt idx="123">
                  <c:v>17175</c:v>
                </c:pt>
                <c:pt idx="124">
                  <c:v>16975</c:v>
                </c:pt>
                <c:pt idx="125">
                  <c:v>17143</c:v>
                </c:pt>
                <c:pt idx="126">
                  <c:v>17315</c:v>
                </c:pt>
                <c:pt idx="127">
                  <c:v>16356</c:v>
                </c:pt>
                <c:pt idx="128">
                  <c:v>16396</c:v>
                </c:pt>
                <c:pt idx="129">
                  <c:v>16754</c:v>
                </c:pt>
                <c:pt idx="130">
                  <c:v>16902</c:v>
                </c:pt>
                <c:pt idx="131">
                  <c:v>16974</c:v>
                </c:pt>
                <c:pt idx="132">
                  <c:v>16955</c:v>
                </c:pt>
                <c:pt idx="133">
                  <c:v>17127</c:v>
                </c:pt>
                <c:pt idx="134">
                  <c:v>17055</c:v>
                </c:pt>
                <c:pt idx="135">
                  <c:v>17256</c:v>
                </c:pt>
                <c:pt idx="136">
                  <c:v>17124</c:v>
                </c:pt>
                <c:pt idx="137">
                  <c:v>17181</c:v>
                </c:pt>
                <c:pt idx="138">
                  <c:v>17367</c:v>
                </c:pt>
                <c:pt idx="139">
                  <c:v>17553</c:v>
                </c:pt>
                <c:pt idx="140">
                  <c:v>17911</c:v>
                </c:pt>
                <c:pt idx="141">
                  <c:v>17878</c:v>
                </c:pt>
                <c:pt idx="142">
                  <c:v>17948</c:v>
                </c:pt>
                <c:pt idx="143">
                  <c:v>17756</c:v>
                </c:pt>
                <c:pt idx="144">
                  <c:v>17792</c:v>
                </c:pt>
                <c:pt idx="145">
                  <c:v>18398</c:v>
                </c:pt>
                <c:pt idx="146">
                  <c:v>18447</c:v>
                </c:pt>
                <c:pt idx="147">
                  <c:v>18482</c:v>
                </c:pt>
                <c:pt idx="148">
                  <c:v>18421</c:v>
                </c:pt>
                <c:pt idx="149">
                  <c:v>18561</c:v>
                </c:pt>
                <c:pt idx="150">
                  <c:v>18510</c:v>
                </c:pt>
                <c:pt idx="151">
                  <c:v>18416</c:v>
                </c:pt>
                <c:pt idx="152">
                  <c:v>18439</c:v>
                </c:pt>
                <c:pt idx="153">
                  <c:v>18374</c:v>
                </c:pt>
                <c:pt idx="154">
                  <c:v>18805</c:v>
                </c:pt>
                <c:pt idx="155">
                  <c:v>18427</c:v>
                </c:pt>
                <c:pt idx="156">
                  <c:v>18466</c:v>
                </c:pt>
                <c:pt idx="157">
                  <c:v>18073</c:v>
                </c:pt>
                <c:pt idx="158">
                  <c:v>18344</c:v>
                </c:pt>
                <c:pt idx="159">
                  <c:v>18399</c:v>
                </c:pt>
                <c:pt idx="160">
                  <c:v>18385</c:v>
                </c:pt>
                <c:pt idx="161">
                  <c:v>18399</c:v>
                </c:pt>
                <c:pt idx="162">
                  <c:v>18097</c:v>
                </c:pt>
                <c:pt idx="163">
                  <c:v>18508</c:v>
                </c:pt>
                <c:pt idx="164">
                  <c:v>18428</c:v>
                </c:pt>
                <c:pt idx="165">
                  <c:v>18548</c:v>
                </c:pt>
                <c:pt idx="166">
                  <c:v>18861</c:v>
                </c:pt>
                <c:pt idx="167">
                  <c:v>18835</c:v>
                </c:pt>
                <c:pt idx="168">
                  <c:v>18213</c:v>
                </c:pt>
                <c:pt idx="169">
                  <c:v>18390</c:v>
                </c:pt>
                <c:pt idx="170">
                  <c:v>17664</c:v>
                </c:pt>
                <c:pt idx="171">
                  <c:v>18106</c:v>
                </c:pt>
                <c:pt idx="172">
                  <c:v>18286</c:v>
                </c:pt>
                <c:pt idx="173">
                  <c:v>18180</c:v>
                </c:pt>
                <c:pt idx="174">
                  <c:v>18279</c:v>
                </c:pt>
                <c:pt idx="175">
                  <c:v>18554</c:v>
                </c:pt>
                <c:pt idx="176">
                  <c:v>18589</c:v>
                </c:pt>
                <c:pt idx="177">
                  <c:v>18391</c:v>
                </c:pt>
                <c:pt idx="178">
                  <c:v>18558</c:v>
                </c:pt>
                <c:pt idx="179">
                  <c:v>18577</c:v>
                </c:pt>
                <c:pt idx="180">
                  <c:v>18503</c:v>
                </c:pt>
                <c:pt idx="181">
                  <c:v>18490</c:v>
                </c:pt>
                <c:pt idx="182">
                  <c:v>18553</c:v>
                </c:pt>
                <c:pt idx="183">
                  <c:v>18571</c:v>
                </c:pt>
                <c:pt idx="184">
                  <c:v>18131</c:v>
                </c:pt>
                <c:pt idx="185">
                  <c:v>18178</c:v>
                </c:pt>
                <c:pt idx="186">
                  <c:v>17884</c:v>
                </c:pt>
                <c:pt idx="187">
                  <c:v>17982</c:v>
                </c:pt>
                <c:pt idx="188">
                  <c:v>18473</c:v>
                </c:pt>
                <c:pt idx="189">
                  <c:v>18419</c:v>
                </c:pt>
                <c:pt idx="190">
                  <c:v>18492</c:v>
                </c:pt>
                <c:pt idx="191">
                  <c:v>18492</c:v>
                </c:pt>
                <c:pt idx="192">
                  <c:v>18792</c:v>
                </c:pt>
                <c:pt idx="193">
                  <c:v>18667</c:v>
                </c:pt>
                <c:pt idx="194">
                  <c:v>18106</c:v>
                </c:pt>
                <c:pt idx="195">
                  <c:v>18446</c:v>
                </c:pt>
                <c:pt idx="196">
                  <c:v>17645</c:v>
                </c:pt>
                <c:pt idx="197">
                  <c:v>17229</c:v>
                </c:pt>
                <c:pt idx="198">
                  <c:v>16771</c:v>
                </c:pt>
                <c:pt idx="199">
                  <c:v>16849</c:v>
                </c:pt>
                <c:pt idx="200">
                  <c:v>17044</c:v>
                </c:pt>
                <c:pt idx="201">
                  <c:v>17041</c:v>
                </c:pt>
                <c:pt idx="202">
                  <c:v>16946</c:v>
                </c:pt>
                <c:pt idx="203">
                  <c:v>16048</c:v>
                </c:pt>
                <c:pt idx="204">
                  <c:v>15327</c:v>
                </c:pt>
                <c:pt idx="205">
                  <c:v>15278</c:v>
                </c:pt>
                <c:pt idx="206">
                  <c:v>15458</c:v>
                </c:pt>
                <c:pt idx="207">
                  <c:v>15366</c:v>
                </c:pt>
                <c:pt idx="208">
                  <c:v>15829</c:v>
                </c:pt>
                <c:pt idx="209">
                  <c:v>16165</c:v>
                </c:pt>
                <c:pt idx="210">
                  <c:v>16151</c:v>
                </c:pt>
                <c:pt idx="211">
                  <c:v>16308</c:v>
                </c:pt>
                <c:pt idx="212">
                  <c:v>16554</c:v>
                </c:pt>
                <c:pt idx="213">
                  <c:v>15489</c:v>
                </c:pt>
                <c:pt idx="214">
                  <c:v>15652</c:v>
                </c:pt>
                <c:pt idx="215">
                  <c:v>14716</c:v>
                </c:pt>
                <c:pt idx="216">
                  <c:v>14974</c:v>
                </c:pt>
                <c:pt idx="217">
                  <c:v>15355</c:v>
                </c:pt>
                <c:pt idx="218">
                  <c:v>15077</c:v>
                </c:pt>
                <c:pt idx="219">
                  <c:v>14810</c:v>
                </c:pt>
                <c:pt idx="220">
                  <c:v>14631</c:v>
                </c:pt>
                <c:pt idx="221">
                  <c:v>14725</c:v>
                </c:pt>
                <c:pt idx="222">
                  <c:v>14758</c:v>
                </c:pt>
                <c:pt idx="223">
                  <c:v>14703</c:v>
                </c:pt>
                <c:pt idx="224">
                  <c:v>14967</c:v>
                </c:pt>
                <c:pt idx="225">
                  <c:v>14741</c:v>
                </c:pt>
                <c:pt idx="226">
                  <c:v>15018</c:v>
                </c:pt>
                <c:pt idx="227">
                  <c:v>14955</c:v>
                </c:pt>
                <c:pt idx="228">
                  <c:v>15370</c:v>
                </c:pt>
                <c:pt idx="229">
                  <c:v>15526</c:v>
                </c:pt>
                <c:pt idx="230">
                  <c:v>15570</c:v>
                </c:pt>
                <c:pt idx="231">
                  <c:v>15454</c:v>
                </c:pt>
                <c:pt idx="232">
                  <c:v>15743</c:v>
                </c:pt>
                <c:pt idx="233">
                  <c:v>15685</c:v>
                </c:pt>
                <c:pt idx="234">
                  <c:v>15629</c:v>
                </c:pt>
                <c:pt idx="235">
                  <c:v>15886</c:v>
                </c:pt>
                <c:pt idx="236">
                  <c:v>15805</c:v>
                </c:pt>
                <c:pt idx="237">
                  <c:v>15821</c:v>
                </c:pt>
                <c:pt idx="238">
                  <c:v>15763</c:v>
                </c:pt>
                <c:pt idx="239">
                  <c:v>15214</c:v>
                </c:pt>
                <c:pt idx="240">
                  <c:v>15432</c:v>
                </c:pt>
                <c:pt idx="241">
                  <c:v>15339</c:v>
                </c:pt>
                <c:pt idx="242">
                  <c:v>14959</c:v>
                </c:pt>
                <c:pt idx="243">
                  <c:v>14841</c:v>
                </c:pt>
                <c:pt idx="244">
                  <c:v>14158</c:v>
                </c:pt>
                <c:pt idx="245">
                  <c:v>13757</c:v>
                </c:pt>
                <c:pt idx="246">
                  <c:v>13907</c:v>
                </c:pt>
                <c:pt idx="247">
                  <c:v>13167</c:v>
                </c:pt>
                <c:pt idx="248">
                  <c:v>13020</c:v>
                </c:pt>
                <c:pt idx="249">
                  <c:v>12232</c:v>
                </c:pt>
                <c:pt idx="250">
                  <c:v>12875</c:v>
                </c:pt>
                <c:pt idx="251">
                  <c:v>13097</c:v>
                </c:pt>
                <c:pt idx="252">
                  <c:v>13112</c:v>
                </c:pt>
                <c:pt idx="253">
                  <c:v>12421</c:v>
                </c:pt>
                <c:pt idx="254">
                  <c:v>12898</c:v>
                </c:pt>
                <c:pt idx="255">
                  <c:v>12872</c:v>
                </c:pt>
                <c:pt idx="256">
                  <c:v>12883</c:v>
                </c:pt>
                <c:pt idx="257">
                  <c:v>12706</c:v>
                </c:pt>
                <c:pt idx="258">
                  <c:v>12344</c:v>
                </c:pt>
                <c:pt idx="259">
                  <c:v>11993</c:v>
                </c:pt>
                <c:pt idx="260">
                  <c:v>11431</c:v>
                </c:pt>
                <c:pt idx="261">
                  <c:v>12039</c:v>
                </c:pt>
                <c:pt idx="262">
                  <c:v>11932</c:v>
                </c:pt>
                <c:pt idx="263">
                  <c:v>11928</c:v>
                </c:pt>
                <c:pt idx="264">
                  <c:v>12704</c:v>
                </c:pt>
                <c:pt idx="265">
                  <c:v>12910</c:v>
                </c:pt>
                <c:pt idx="266">
                  <c:v>12773</c:v>
                </c:pt>
                <c:pt idx="267">
                  <c:v>12896</c:v>
                </c:pt>
                <c:pt idx="268">
                  <c:v>12952</c:v>
                </c:pt>
                <c:pt idx="269">
                  <c:v>13034</c:v>
                </c:pt>
                <c:pt idx="270">
                  <c:v>13174</c:v>
                </c:pt>
                <c:pt idx="271">
                  <c:v>12849</c:v>
                </c:pt>
                <c:pt idx="272">
                  <c:v>12845</c:v>
                </c:pt>
                <c:pt idx="273">
                  <c:v>12643</c:v>
                </c:pt>
                <c:pt idx="274">
                  <c:v>12706</c:v>
                </c:pt>
                <c:pt idx="275">
                  <c:v>12688</c:v>
                </c:pt>
                <c:pt idx="276">
                  <c:v>13071</c:v>
                </c:pt>
                <c:pt idx="277">
                  <c:v>13171</c:v>
                </c:pt>
                <c:pt idx="278">
                  <c:v>13196</c:v>
                </c:pt>
                <c:pt idx="279">
                  <c:v>13219</c:v>
                </c:pt>
                <c:pt idx="280">
                  <c:v>13586</c:v>
                </c:pt>
                <c:pt idx="281">
                  <c:v>13895</c:v>
                </c:pt>
                <c:pt idx="282">
                  <c:v>14007</c:v>
                </c:pt>
                <c:pt idx="283">
                  <c:v>13705</c:v>
                </c:pt>
                <c:pt idx="284">
                  <c:v>13562</c:v>
                </c:pt>
                <c:pt idx="285">
                  <c:v>13569</c:v>
                </c:pt>
                <c:pt idx="286">
                  <c:v>13274</c:v>
                </c:pt>
                <c:pt idx="287">
                  <c:v>13517</c:v>
                </c:pt>
                <c:pt idx="288">
                  <c:v>13757</c:v>
                </c:pt>
                <c:pt idx="289">
                  <c:v>13466</c:v>
                </c:pt>
                <c:pt idx="290">
                  <c:v>13032</c:v>
                </c:pt>
                <c:pt idx="291">
                  <c:v>13219</c:v>
                </c:pt>
                <c:pt idx="292">
                  <c:v>13112</c:v>
                </c:pt>
                <c:pt idx="293">
                  <c:v>13323</c:v>
                </c:pt>
                <c:pt idx="294">
                  <c:v>13015</c:v>
                </c:pt>
                <c:pt idx="295">
                  <c:v>13081</c:v>
                </c:pt>
                <c:pt idx="296">
                  <c:v>12843</c:v>
                </c:pt>
                <c:pt idx="297">
                  <c:v>12929</c:v>
                </c:pt>
                <c:pt idx="298">
                  <c:v>13063</c:v>
                </c:pt>
                <c:pt idx="299">
                  <c:v>13084</c:v>
                </c:pt>
                <c:pt idx="300">
                  <c:v>13122</c:v>
                </c:pt>
                <c:pt idx="301">
                  <c:v>13273</c:v>
                </c:pt>
                <c:pt idx="302">
                  <c:v>13231</c:v>
                </c:pt>
                <c:pt idx="303">
                  <c:v>13245</c:v>
                </c:pt>
                <c:pt idx="304">
                  <c:v>13240</c:v>
                </c:pt>
                <c:pt idx="305">
                  <c:v>13101</c:v>
                </c:pt>
                <c:pt idx="306">
                  <c:v>13111</c:v>
                </c:pt>
                <c:pt idx="307">
                  <c:v>12969</c:v>
                </c:pt>
                <c:pt idx="308">
                  <c:v>13099</c:v>
                </c:pt>
                <c:pt idx="309">
                  <c:v>13135</c:v>
                </c:pt>
                <c:pt idx="310">
                  <c:v>13059</c:v>
                </c:pt>
                <c:pt idx="311">
                  <c:v>13199</c:v>
                </c:pt>
                <c:pt idx="312">
                  <c:v>13224</c:v>
                </c:pt>
                <c:pt idx="313">
                  <c:v>13352</c:v>
                </c:pt>
                <c:pt idx="314">
                  <c:v>13393</c:v>
                </c:pt>
                <c:pt idx="315">
                  <c:v>13397</c:v>
                </c:pt>
                <c:pt idx="316">
                  <c:v>13374</c:v>
                </c:pt>
                <c:pt idx="317">
                  <c:v>13494</c:v>
                </c:pt>
                <c:pt idx="318">
                  <c:v>13497</c:v>
                </c:pt>
                <c:pt idx="319">
                  <c:v>13510</c:v>
                </c:pt>
                <c:pt idx="320">
                  <c:v>13911</c:v>
                </c:pt>
                <c:pt idx="321">
                  <c:v>13792</c:v>
                </c:pt>
                <c:pt idx="322">
                  <c:v>14069</c:v>
                </c:pt>
                <c:pt idx="323">
                  <c:v>14019</c:v>
                </c:pt>
                <c:pt idx="324">
                  <c:v>14030</c:v>
                </c:pt>
                <c:pt idx="325">
                  <c:v>14125</c:v>
                </c:pt>
                <c:pt idx="326">
                  <c:v>14255</c:v>
                </c:pt>
                <c:pt idx="327">
                  <c:v>14175</c:v>
                </c:pt>
                <c:pt idx="328">
                  <c:v>14143</c:v>
                </c:pt>
              </c:numCache>
            </c:numRef>
          </c:val>
          <c:smooth val="0"/>
          <c:extLst>
            <c:ext xmlns:c16="http://schemas.microsoft.com/office/drawing/2014/chart" uri="{C3380CC4-5D6E-409C-BE32-E72D297353CC}">
              <c16:uniqueId val="{00000000-CA1D-4755-A399-AE1C18E27C82}"/>
            </c:ext>
          </c:extLst>
        </c:ser>
        <c:dLbls>
          <c:showLegendKey val="0"/>
          <c:showVal val="0"/>
          <c:showCatName val="0"/>
          <c:showSerName val="0"/>
          <c:showPercent val="0"/>
          <c:showBubbleSize val="0"/>
        </c:dLbls>
        <c:smooth val="0"/>
        <c:axId val="39936384"/>
        <c:axId val="39937920"/>
      </c:lineChart>
      <c:dateAx>
        <c:axId val="39936384"/>
        <c:scaling>
          <c:orientation val="minMax"/>
        </c:scaling>
        <c:delete val="0"/>
        <c:axPos val="b"/>
        <c:numFmt formatCode="\Tmm\-yy" sourceLinked="0"/>
        <c:majorTickMark val="out"/>
        <c:minorTickMark val="none"/>
        <c:tickLblPos val="nextTo"/>
        <c:txPr>
          <a:bodyPr rot="0" vert="horz"/>
          <a:lstStyle/>
          <a:p>
            <a:pPr>
              <a:defRPr b="1"/>
            </a:pPr>
            <a:endParaRPr lang="en-US"/>
          </a:p>
        </c:txPr>
        <c:crossAx val="39937920"/>
        <c:crosses val="autoZero"/>
        <c:auto val="1"/>
        <c:lblOffset val="100"/>
        <c:baseTimeUnit val="days"/>
        <c:majorUnit val="6"/>
        <c:majorTimeUnit val="months"/>
        <c:minorUnit val="6"/>
        <c:minorTimeUnit val="months"/>
      </c:dateAx>
      <c:valAx>
        <c:axId val="39937920"/>
        <c:scaling>
          <c:orientation val="minMax"/>
          <c:min val="6000"/>
        </c:scaling>
        <c:delete val="0"/>
        <c:axPos val="l"/>
        <c:majorGridlines>
          <c:spPr>
            <a:ln w="3175">
              <a:prstDash val="sysDash"/>
            </a:ln>
          </c:spPr>
        </c:majorGridlines>
        <c:title>
          <c:tx>
            <c:rich>
              <a:bodyPr rot="0" vert="horz"/>
              <a:lstStyle/>
              <a:p>
                <a:pPr algn="ctr">
                  <a:defRPr/>
                </a:pPr>
                <a:r>
                  <a:rPr lang="vi-VN"/>
                  <a:t>đồng/CCQ</a:t>
                </a:r>
              </a:p>
            </c:rich>
          </c:tx>
          <c:layout>
            <c:manualLayout>
              <c:xMode val="edge"/>
              <c:yMode val="edge"/>
              <c:x val="2.2222222222222223E-2"/>
              <c:y val="3.4573490813648293E-2"/>
            </c:manualLayout>
          </c:layout>
          <c:overlay val="0"/>
        </c:title>
        <c:numFmt formatCode="_(* #,##0_);_(* \(#,##0\);_(* &quot;-&quot;??_);_(@_)" sourceLinked="1"/>
        <c:majorTickMark val="out"/>
        <c:minorTickMark val="none"/>
        <c:tickLblPos val="nextTo"/>
        <c:txPr>
          <a:bodyPr rot="0" vert="horz"/>
          <a:lstStyle/>
          <a:p>
            <a:pPr>
              <a:defRPr/>
            </a:pPr>
            <a:endParaRPr lang="en-US"/>
          </a:p>
        </c:txPr>
        <c:crossAx val="39936384"/>
        <c:crosses val="autoZero"/>
        <c:crossBetween val="between"/>
      </c:valAx>
    </c:plotArea>
    <c:plotVisOnly val="1"/>
    <c:dispBlanksAs val="gap"/>
    <c:showDLblsOverMax val="0"/>
  </c:chart>
  <c:spPr>
    <a:ln>
      <a:solidFill>
        <a:schemeClr val="bg1">
          <a:lumMod val="85000"/>
        </a:schemeClr>
      </a:solidFill>
    </a:ln>
  </c:spPr>
  <c:txPr>
    <a:bodyPr/>
    <a:lstStyle/>
    <a:p>
      <a:pPr>
        <a:defRPr sz="800" b="0" i="0" u="none" strike="noStrike" baseline="0">
          <a:solidFill>
            <a:srgbClr val="000000"/>
          </a:solidFill>
          <a:latin typeface="Manulife JH Sans" panose="020B0503040401060103" pitchFamily="34" charset="0"/>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RniGMrPWKDKkUoHKFojVXapC6s/xK3+p7GAtZQTsMfI=</DigestValue>
    </Reference>
    <Reference Type="http://www.w3.org/2000/09/xmldsig#Object" URI="#idOfficeObject">
      <DigestMethod Algorithm="http://www.w3.org/2001/04/xmlenc#sha256"/>
      <DigestValue>GH8i/WTkXg+s1dsGAjJGxnMaFKUQDBfbiSA/pXzgg+w=</DigestValue>
    </Reference>
    <Reference Type="http://uri.etsi.org/01903#SignedProperties" URI="#idSignedProperties">
      <Transforms>
        <Transform Algorithm="http://www.w3.org/TR/2001/REC-xml-c14n-20010315"/>
      </Transforms>
      <DigestMethod Algorithm="http://www.w3.org/2001/04/xmlenc#sha256"/>
      <DigestValue>JHCT6yVTd70VaLpaDk4DmW06KL0kkS/Z4Kv9mmCVxOo=</DigestValue>
    </Reference>
  </SignedInfo>
  <SignatureValue>gZiGs8TCCyR9EKbFdQpsJvmupZIVE2z9mj6olXh4Oa2Aa0t/cdp7AcGV79DYc4DDsg3ZDv9FsxbI
05n6abtykGksOpmcW9H9fHSLpuO/5sexNCOVkXuquaFswRno75RGQLXs1nZ+qhBviTQY7LDixS0f
l+AH0DJiZDL8azc+HKm+dIxqhMRjm0MALbu01kZJPsCZnkkuFuTxwyMQ2Qqxoeu6oBeiDRYY16Sa
gVbVi2Ypj5FVPXKIpT5tONoxbng+kH+neiOWhBVfiznMZVkqmpcATYqn3BBYWc7dwrQBkTnVJDp7
zGFYnPAAq9dFWE06KKFRDnWPcMGOMHgN76r+bQ==</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3yKohE5gE9ZFjK0G4DJwJsA4tXPY1TW1SOXaTV4pEwc=</DigestValue>
      </Reference>
      <Reference URI="/word/charts/_rels/chart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aGfHHQhpGXNPdHK05HNrshM80j8zDPKezM1drn74LvM=</DigestValue>
      </Reference>
      <Reference URI="/word/charts/chart1.xml?ContentType=application/vnd.openxmlformats-officedocument.drawingml.chart+xml">
        <DigestMethod Algorithm="http://www.w3.org/2001/04/xmlenc#sha256"/>
        <DigestValue>dptHedr1tbwlu42vGEuYP2jxyw5bSXTMd6q8RD4R94g=</DigestValue>
      </Reference>
      <Reference URI="/word/document.xml?ContentType=application/vnd.openxmlformats-officedocument.wordprocessingml.document.main+xml">
        <DigestMethod Algorithm="http://www.w3.org/2001/04/xmlenc#sha256"/>
        <DigestValue>mvgNkbc8PLHEm00/ThloTtAiYIko5Xa5mpNav6a+63s=</DigestValue>
      </Reference>
      <Reference URI="/word/endnotes.xml?ContentType=application/vnd.openxmlformats-officedocument.wordprocessingml.endnotes+xml">
        <DigestMethod Algorithm="http://www.w3.org/2001/04/xmlenc#sha256"/>
        <DigestValue>7tJIB42HmYyV/slux9yq9DAaYcdip92vfQMr//z7Fkk=</DigestValue>
      </Reference>
      <Reference URI="/word/fontTable.xml?ContentType=application/vnd.openxmlformats-officedocument.wordprocessingml.fontTable+xml">
        <DigestMethod Algorithm="http://www.w3.org/2001/04/xmlenc#sha256"/>
        <DigestValue>ysPCzrqh5ik3nHppOV7miACigJfeGL1ErU+9BJbNtDU=</DigestValue>
      </Reference>
      <Reference URI="/word/footer1.xml?ContentType=application/vnd.openxmlformats-officedocument.wordprocessingml.footer+xml">
        <DigestMethod Algorithm="http://www.w3.org/2001/04/xmlenc#sha256"/>
        <DigestValue>nRtr8vcvBFW98BIqPwd+6wanbf4xqRY4v8UHFDsbLZI=</DigestValue>
      </Reference>
      <Reference URI="/word/footer2.xml?ContentType=application/vnd.openxmlformats-officedocument.wordprocessingml.footer+xml">
        <DigestMethod Algorithm="http://www.w3.org/2001/04/xmlenc#sha256"/>
        <DigestValue>lstpG8p4eYApu5FvYT1ZwtllI31sXgoA0LNfatLoW6Y=</DigestValue>
      </Reference>
      <Reference URI="/word/footer3.xml?ContentType=application/vnd.openxmlformats-officedocument.wordprocessingml.footer+xml">
        <DigestMethod Algorithm="http://www.w3.org/2001/04/xmlenc#sha256"/>
        <DigestValue>iYQLPofBZReMotcuCwAQXewEnlP7wT8INDVpTQIyRW4=</DigestValue>
      </Reference>
      <Reference URI="/word/footnotes.xml?ContentType=application/vnd.openxmlformats-officedocument.wordprocessingml.footnotes+xml">
        <DigestMethod Algorithm="http://www.w3.org/2001/04/xmlenc#sha256"/>
        <DigestValue>8nShmfAUNOxqdfw3osGrTyFdYJMoVPK4PZ4dBP0HCtU=</DigestValue>
      </Reference>
      <Reference URI="/word/header1.xml?ContentType=application/vnd.openxmlformats-officedocument.wordprocessingml.header+xml">
        <DigestMethod Algorithm="http://www.w3.org/2001/04/xmlenc#sha256"/>
        <DigestValue>FvhovBDOIQjFc41wJMXhr2nUd8wXJ6PxUAc6Cwh3JO0=</DigestValue>
      </Reference>
      <Reference URI="/word/header2.xml?ContentType=application/vnd.openxmlformats-officedocument.wordprocessingml.header+xml">
        <DigestMethod Algorithm="http://www.w3.org/2001/04/xmlenc#sha256"/>
        <DigestValue>UoQhWhET+UN+L3mC80mSwJfasgSnsuRqv+Tl7DzoFRA=</DigestValue>
      </Reference>
      <Reference URI="/word/header3.xml?ContentType=application/vnd.openxmlformats-officedocument.wordprocessingml.header+xml">
        <DigestMethod Algorithm="http://www.w3.org/2001/04/xmlenc#sha256"/>
        <DigestValue>n35urXPG2bqcN/6FWCPiQQh/QPJ+I1kbe8C/TBqQrjs=</DigestValue>
      </Reference>
      <Reference URI="/word/numbering.xml?ContentType=application/vnd.openxmlformats-officedocument.wordprocessingml.numbering+xml">
        <DigestMethod Algorithm="http://www.w3.org/2001/04/xmlenc#sha256"/>
        <DigestValue>NsO/qmakovnUww3CejdEUUGH071FFAkzokX0Q00zrUw=</DigestValue>
      </Reference>
      <Reference URI="/word/settings.xml?ContentType=application/vnd.openxmlformats-officedocument.wordprocessingml.settings+xml">
        <DigestMethod Algorithm="http://www.w3.org/2001/04/xmlenc#sha256"/>
        <DigestValue>u1roX03J3Oqg92fyFbbPpVwd6EmqHn+QSxuwLdfMXOw=</DigestValue>
      </Reference>
      <Reference URI="/word/styles.xml?ContentType=application/vnd.openxmlformats-officedocument.wordprocessingml.styles+xml">
        <DigestMethod Algorithm="http://www.w3.org/2001/04/xmlenc#sha256"/>
        <DigestValue>TL5LxgJFVxKPf6xn75sbLl3W0p+taeVkXW1e40aLbBQ=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bfnyQGBG+XPJfI+bDOVmm6dhsZe/vk/5SMzvaPt0c2M=</DigestValue>
      </Reference>
    </Manifest>
    <SignatureProperties>
      <SignatureProperty Id="idSignatureTime" Target="#idPackageSignature">
        <mdssi:SignatureTime xmlns:mdssi="http://schemas.openxmlformats.org/package/2006/digital-signature">
          <mdssi:Format>YYYY-MM-DDThh:mm:ssTZD</mdssi:Format>
          <mdssi:Value>2023-07-14T07:32:45Z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2023-07-14T07:32:45Z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E2430-5E8C-49FD-B428-1054DF99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8</Pages>
  <Words>3025</Words>
  <Characters>17245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Manulife</Company>
  <LinksUpToDate>false</LinksUpToDate>
  <CharactersWithSpaces>20230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Nguyen Ngoc</dc:creator>
  <cp:lastModifiedBy>LE THI KIM DUNG</cp:lastModifiedBy>
  <cp:revision>111</cp:revision>
  <cp:lastPrinted>2023-07-14T04:30:00Z</cp:lastPrinted>
  <dcterms:created xsi:type="dcterms:W3CDTF">2019-07-15T03:19:00Z</dcterms:created>
  <dcterms:modified xsi:type="dcterms:W3CDTF">2023-07-14T06:43:00Z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27cab5-59e6-424d-abbb-227cd06504a3_Enabled">
    <vt:lpwstr>true</vt:lpwstr>
  </property>
  <property fmtid="{D5CDD505-2E9C-101B-9397-08002B2CF9AE}" pid="3" name="MSIP_Label_5a27cab5-59e6-424d-abbb-227cd06504a3_SetDate">
    <vt:lpwstr>2023-04-14T15:00:44Z</vt:lpwstr>
  </property>
  <property fmtid="{D5CDD505-2E9C-101B-9397-08002B2CF9AE}" pid="4" name="MSIP_Label_5a27cab5-59e6-424d-abbb-227cd06504a3_Method">
    <vt:lpwstr>Privileged</vt:lpwstr>
  </property>
  <property fmtid="{D5CDD505-2E9C-101B-9397-08002B2CF9AE}" pid="5" name="MSIP_Label_5a27cab5-59e6-424d-abbb-227cd06504a3_Name">
    <vt:lpwstr>INTERNAL v2</vt:lpwstr>
  </property>
  <property fmtid="{D5CDD505-2E9C-101B-9397-08002B2CF9AE}" pid="6" name="MSIP_Label_5a27cab5-59e6-424d-abbb-227cd06504a3_SiteId">
    <vt:lpwstr>5d3e2773-e07f-4432-a630-1a0f68a28a05</vt:lpwstr>
  </property>
  <property fmtid="{D5CDD505-2E9C-101B-9397-08002B2CF9AE}" pid="7" name="MSIP_Label_5a27cab5-59e6-424d-abbb-227cd06504a3_ActionId">
    <vt:lpwstr>24d1d954-438f-450a-be11-3caeb28195ba</vt:lpwstr>
  </property>
  <property fmtid="{D5CDD505-2E9C-101B-9397-08002B2CF9AE}" pid="8" name="MSIP_Label_5a27cab5-59e6-424d-abbb-227cd06504a3_ContentBits">
    <vt:lpwstr>2</vt:lpwstr>
  </property>
</Properties>
</file>